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5A" w:rsidRPr="00662E3B" w:rsidRDefault="003E2490" w:rsidP="00662E3B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662E3B">
        <w:rPr>
          <w:b/>
          <w:bCs/>
          <w:sz w:val="22"/>
          <w:szCs w:val="22"/>
        </w:rPr>
        <w:t xml:space="preserve">Проверочный лист </w:t>
      </w:r>
      <w:r w:rsidR="004939D2" w:rsidRPr="00662E3B">
        <w:rPr>
          <w:b/>
          <w:bCs/>
          <w:sz w:val="22"/>
          <w:szCs w:val="22"/>
        </w:rPr>
        <w:t xml:space="preserve">№ 7 </w:t>
      </w:r>
      <w:r w:rsidR="00662E3B" w:rsidRPr="00662E3B">
        <w:rPr>
          <w:b/>
          <w:sz w:val="22"/>
          <w:szCs w:val="22"/>
        </w:rPr>
        <w:t>для осуществления федерального</w:t>
      </w:r>
      <w:r w:rsidR="00662E3B">
        <w:rPr>
          <w:b/>
          <w:sz w:val="22"/>
          <w:szCs w:val="22"/>
        </w:rPr>
        <w:t xml:space="preserve"> </w:t>
      </w:r>
      <w:r w:rsidR="00662E3B" w:rsidRPr="00662E3B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662E3B">
        <w:rPr>
          <w:b/>
          <w:sz w:val="22"/>
          <w:szCs w:val="22"/>
        </w:rPr>
        <w:t xml:space="preserve"> </w:t>
      </w:r>
      <w:r w:rsidR="00662E3B" w:rsidRPr="00662E3B">
        <w:rPr>
          <w:b/>
          <w:sz w:val="22"/>
          <w:szCs w:val="22"/>
        </w:rPr>
        <w:t>законодательства и иных нормативных правовых актов,</w:t>
      </w:r>
      <w:r w:rsidR="00662E3B">
        <w:rPr>
          <w:b/>
          <w:sz w:val="22"/>
          <w:szCs w:val="22"/>
        </w:rPr>
        <w:t xml:space="preserve"> </w:t>
      </w:r>
      <w:r w:rsidR="00662E3B" w:rsidRPr="00662E3B">
        <w:rPr>
          <w:b/>
          <w:sz w:val="22"/>
          <w:szCs w:val="22"/>
        </w:rPr>
        <w:t>содержащих нормы трудового права, по проверке соблюдения</w:t>
      </w:r>
      <w:r w:rsidR="00662E3B">
        <w:rPr>
          <w:b/>
          <w:sz w:val="22"/>
          <w:szCs w:val="22"/>
        </w:rPr>
        <w:t xml:space="preserve"> </w:t>
      </w:r>
      <w:r w:rsidR="00662E3B" w:rsidRPr="00662E3B">
        <w:rPr>
          <w:b/>
          <w:sz w:val="22"/>
          <w:szCs w:val="22"/>
        </w:rPr>
        <w:t>требований по предоставлению времени отдыха</w:t>
      </w:r>
    </w:p>
    <w:p w:rsidR="004939D2" w:rsidRPr="004939D2" w:rsidRDefault="004939D2" w:rsidP="001C0159">
      <w:pPr>
        <w:rPr>
          <w:rFonts w:ascii="Times New Roman" w:hAnsi="Times New Roman" w:cs="Times New Roman"/>
          <w:b/>
          <w:bCs/>
        </w:rPr>
      </w:pPr>
    </w:p>
    <w:p w:rsidR="003E2490" w:rsidRPr="004939D2" w:rsidRDefault="003C0F0B" w:rsidP="00662E3B">
      <w:pPr>
        <w:spacing w:after="0"/>
        <w:jc w:val="both"/>
        <w:rPr>
          <w:rFonts w:ascii="Times New Roman" w:hAnsi="Times New Roman" w:cs="Times New Roman"/>
        </w:rPr>
      </w:pPr>
      <w:r w:rsidRPr="004939D2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701"/>
        <w:gridCol w:w="992"/>
      </w:tblGrid>
      <w:tr w:rsidR="00662E3B" w:rsidRPr="00662E3B" w:rsidTr="00662E3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Примечание</w:t>
            </w:r>
          </w:p>
        </w:tc>
      </w:tr>
      <w:tr w:rsidR="00662E3B" w:rsidRPr="00662E3B" w:rsidTr="00662E3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7</w:t>
            </w: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 xml:space="preserve">Работодатель соблюдает запрет о </w:t>
            </w:r>
            <w:proofErr w:type="spellStart"/>
            <w:r w:rsidRPr="00662E3B">
              <w:rPr>
                <w:sz w:val="22"/>
                <w:szCs w:val="22"/>
              </w:rPr>
              <w:t>непредоставлении</w:t>
            </w:r>
            <w:proofErr w:type="spellEnd"/>
            <w:r w:rsidRPr="00662E3B">
              <w:rPr>
                <w:sz w:val="22"/>
                <w:szCs w:val="22"/>
              </w:rPr>
              <w:t xml:space="preserve"> ежегодного оплачиваемого отпуска работникам в возрасте до восемнадцати лет и работникам, занятым на работах с вредными и (или) опасными условиями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4 статьи 124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 xml:space="preserve">Работодатель соблюдает запрет о </w:t>
            </w:r>
            <w:proofErr w:type="spellStart"/>
            <w:r w:rsidRPr="00662E3B">
              <w:rPr>
                <w:sz w:val="22"/>
                <w:szCs w:val="22"/>
              </w:rPr>
              <w:t>непредоставлении</w:t>
            </w:r>
            <w:proofErr w:type="spellEnd"/>
            <w:r w:rsidRPr="00662E3B">
              <w:rPr>
                <w:sz w:val="22"/>
                <w:szCs w:val="22"/>
              </w:rPr>
              <w:t xml:space="preserve"> работнику ежегодного оплачиваемого отпуска в течение двух лет подряд?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4 статьи 124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Работникам предоставляются ежегодные отпуска с сохранением места работы (должности) и среднего заработка?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Статья 114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Оплата отпуска произведена не позднее, чем за три дня до его начала?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9 статьи 136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 xml:space="preserve">Работодатель соблюдает порядок извещения работников о времени </w:t>
            </w:r>
            <w:r w:rsidRPr="00662E3B">
              <w:rPr>
                <w:sz w:val="22"/>
                <w:szCs w:val="22"/>
              </w:rPr>
              <w:lastRenderedPageBreak/>
              <w:t>начала отпуска - не позднее, чем за две недели до его начала?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Часть 3 статьи 123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Работнику предоставляется ежегодный оплачиваемый отпуск в соответствии с графиком отпусков, утвержденным работодателем?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123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Работодатель утвердил график отпусков не позднее, чем за две недели до наступления календарного года с учетом мнения выборного органа первичной профсоюзной организации в порядке, установленном статьей 372 Трудового кодекса Российской Федерации для принятия локальных нормативных актов?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123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Работодателем предоставляется по заявлению работника оплачиваемый отпуск до истечения шести месяцев непрерывной работы: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3 статьи 122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8.1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женщинам - перед отпуском по беременности и родам или непосредственно после него?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8.2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работникам в возрасте до восемнадцати лет?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8.3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работникам, усыновившим ребенка (детей) в возрасте до трех месяцев?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При разделении отпуска на части, хотя бы одна из частей этого отпуска составляет не менее 14 календарных дней?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125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 xml:space="preserve">(Собрание законодательства </w:t>
            </w:r>
            <w:r w:rsidRPr="00662E3B">
              <w:rPr>
                <w:sz w:val="22"/>
                <w:szCs w:val="22"/>
              </w:rPr>
              <w:lastRenderedPageBreak/>
              <w:t>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Работодателем продлен или перенесен на другой срок ежегодный оплачиваемый отпу</w:t>
            </w:r>
            <w:proofErr w:type="gramStart"/>
            <w:r w:rsidRPr="00662E3B">
              <w:rPr>
                <w:sz w:val="22"/>
                <w:szCs w:val="22"/>
              </w:rPr>
              <w:t>ск в сл</w:t>
            </w:r>
            <w:proofErr w:type="gramEnd"/>
            <w:r w:rsidRPr="00662E3B">
              <w:rPr>
                <w:sz w:val="22"/>
                <w:szCs w:val="22"/>
              </w:rPr>
              <w:t>учаях: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124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10.1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временной нетрудоспособности работника?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10.2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исполнения работником во время ежегодного оплачиваемого отпуска государственных обязанностей, если для этого трудовым законодательством предусмотрено освобождение от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Разделение отпуска на части производится по соглашению между работником и работодателем?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125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Отдельным категориям работников ежегодный оплачиваемый отпуск предоставляется работодателем по их желанию в удобное для них время?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4 статьи 123, статья 262.1, статья 262.2 Трудового кодекса Российской Федерации;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62E3B">
              <w:rPr>
                <w:sz w:val="22"/>
                <w:szCs w:val="22"/>
              </w:rPr>
              <w:t>подпункт 17 пункта 1 статьи 14, подпункт 13 пункта 1 статьи 15, подпункт 11 пункта 1 статьи 16, подпункт 4 пункта 2 статьи 16, подпункт 3 пункта 3 статьи 16, подпункт 9 статьи 17, подпункт 9 пункта 1 статьи 18, подпункт 10 пункта 1 статьи 19 Федерального закона от 12.01.1995 N 5-ФЗ "О ветеранах";</w:t>
            </w:r>
            <w:proofErr w:type="gramEnd"/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3 статьи 8 Закона Российской Федерации от 15.01.1993 N 4301-1 "О статусе Героев Советского Союза, Героев Российской Федерации и полных кавалеров ордена Славы";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подпункт 1 части 1 статьи 23 Федерального закона от 20.07.2012 N 125-ФЗ "О донорстве крови и ее компонентов";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пункт 5 части 1 статьи 14, пункт 1 части 3 статьи 15 Закона Российской Федерации от 15.05.1991 N 1244-1 "О социальной защите граждан, подвергшихся воздействию радиации вследствие катастрофы на Чернобыльской АЭС" (далее - Закон Российской Федерации N 1244-1);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пункт 15 части 1 статьи 2 Федерального закона от 10.01.2002 N 2-ФЗ "О социальных гарантиях гражданам, подвергшимся радиационному воздействию вследствие ядерных испытаний на Семипалатинском полигоне" (далее - Федеральный закон N 2-ФЗ)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Работодателем соблюдаются требования законодательства при исчислении стажа работы, дающего право на ежегодный оплачиваемый отпуск?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Статья 121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3; 2006, N 27, ст. 2878; 2022, N 41, ст. 6938)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62E3B">
              <w:rPr>
                <w:sz w:val="22"/>
                <w:szCs w:val="22"/>
              </w:rPr>
              <w:t xml:space="preserve">Предоставляет ли работодатель ежегодные дополнительные оплачиваемые отпуска продолжительностью 7 и более календарных дней работникам, занятым на работах с вредными 2, 3 или 4 степени и (или) опасными условиями труда, определенными по результатам специальной оценки условий труда, согласно трудовым договорам указанных работников и </w:t>
            </w:r>
            <w:r w:rsidRPr="00662E3B">
              <w:rPr>
                <w:sz w:val="22"/>
                <w:szCs w:val="22"/>
              </w:rPr>
              <w:lastRenderedPageBreak/>
              <w:t>на основании отраслевого (межотраслевого) соглашения и коллективного договора?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Часть 1 статьи 116, части 1 и 2 статьи 117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14.1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Предоставляет ли работодатель ежегодные дополнительные оплачиваемые отпуска работникам, имеющим особый характер работы?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116, часть 1 статьи 118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14.2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Предоставляет ли работодатель ежегодные дополнительные оплачиваемые отпуска работникам с ненормированным рабочим днем?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116, часть 1 статьи 119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14.3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Предоставляет ли работодатель ежегодные дополнительные оплачиваемые отпуска работникам, работающим в районах Крайнего Севера и приравненных к ним местностях?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116, абзацы первый, третий - пятый части 5 статьи 302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Оплачиваемый отпуск предоставляется работникам ежегодно?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122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Нерабочие праздничные дни, приходящиеся на период ежегодного основного и ежегодного дополнительного оплачиваемого отпуска, в число календарных дней отпуска не включаются?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Статья 120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Не допускается замена денежной компенсацией ежегодного дополнительного оплачиваемого отпуска: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3 статьи 126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62E3B">
              <w:rPr>
                <w:sz w:val="22"/>
                <w:szCs w:val="22"/>
              </w:rPr>
              <w:t xml:space="preserve">(Собрание законодательства </w:t>
            </w:r>
            <w:r w:rsidRPr="00662E3B">
              <w:rPr>
                <w:sz w:val="22"/>
                <w:szCs w:val="22"/>
              </w:rPr>
              <w:lastRenderedPageBreak/>
              <w:t>Российской Федерации, 2002, N 1, ст. 3; 2013, N 52, ст. 6986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17.1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работникам в возрасте до восемнадцати лет?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17.2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работникам, занятым на работах с вредными и (или) опасными условиями труда?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2 статьи 120 Трудового кодекса Российской Федерации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Предоставлен ли работнику в течение установленного для него рабочего дня (смены), превышающих четыре часа, перерыв для отдыха и питания продолжительностью не более двух часов и не менее 30 минут, который в рабочее время не включается?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1 статьи 108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Исполняется ли работодателем обязанность обеспечить работнику возможность отдыха и приема пищи в рабочее время на работах, где по условиям производства (работы) предоставление перерыва для отдыха и питания невозможно?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3 статьи 108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20.1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Установил ли работодатель в правилах внутреннего трудового распорядка перечень работ, где по условиям производства (работы) предоставление перерыва для отдыха и питания невозможно, а также места для отдыха и приема пищи?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3 статьи 108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Предоставляет ли работодатель работникам ежедневный (междусменный) отдых продолжительностью не менее установленной правилами внутреннего трудового распорядка и нормативными правовыми актами, регулирующими особенности режима рабочего времени и времени отдыха работников?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5 статьи 103, абзац третий части 1 статьи 107, часть 4 статьи 189 Трудового кодекса Российской Федерации;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пункты 4, 21, 43, 44, 47 - 52 Особенностей режима рабочего времени и времени отдыха, условий труда отдельных категорий работников железнодорожного транспорта общего пользования, работа которых непосредственно связана с движением поездов, утвержденных приказом Минтранса России N 339;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пункт 18 Особенностей режима рабочего времени и времени отдыха, условий труда водителей автомобилей, утвержденных приказом Минтранса России N 424;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пункт 14 Особенностей режима рабочего времени и времени отдыха водителей трамвая и троллейбуса, утвержденных приказом Минтранса России N 404;</w:t>
            </w:r>
          </w:p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пункты 20, 24, 25 Особенностей режима рабочего времени и времени отдыха работников метрополитена, утвержденных приказом Министерства транспорта Российской Федерации от 16.10.2020 N 423 (зарегистрирован Минюстом России 13.11.2020, регистрационный N 60887)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Работодатель предоставляет работникам еженедельный непрерывный отдых (выходные дни)?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Статьи 110, 111 Трудового кодекса Российской Федерации (Собрание законодательства Российской Федерации, 2002, N 1, ст. 3; 2022, N 29, ст. 524)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 xml:space="preserve">Работодатель </w:t>
            </w:r>
            <w:r w:rsidRPr="00662E3B">
              <w:rPr>
                <w:sz w:val="22"/>
                <w:szCs w:val="22"/>
              </w:rPr>
              <w:lastRenderedPageBreak/>
              <w:t xml:space="preserve">предоставляет работникам, работающим в холодное время года на открытом воздухе или в закрытых </w:t>
            </w:r>
            <w:proofErr w:type="spellStart"/>
            <w:r w:rsidRPr="00662E3B">
              <w:rPr>
                <w:sz w:val="22"/>
                <w:szCs w:val="22"/>
              </w:rPr>
              <w:t>необогреваемых</w:t>
            </w:r>
            <w:proofErr w:type="spellEnd"/>
            <w:r w:rsidRPr="00662E3B">
              <w:rPr>
                <w:sz w:val="22"/>
                <w:szCs w:val="22"/>
              </w:rPr>
              <w:t xml:space="preserve"> помещениях, а также грузчикам, занятым на погрузочно-разгрузочных работах, и другим работникам в необходимых случаях специальные перерывы для обогревания и отдыха, которые включаются в рабочее время?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 xml:space="preserve">Часть 2 статьи 109 </w:t>
            </w:r>
            <w:r w:rsidRPr="00662E3B">
              <w:rPr>
                <w:sz w:val="22"/>
                <w:szCs w:val="22"/>
              </w:rPr>
              <w:lastRenderedPageBreak/>
              <w:t>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62E3B" w:rsidRPr="00662E3B" w:rsidTr="00662E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Работодатель обеспечил оборудование помещений для обогрева и отдыха работников?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  <w:r w:rsidRPr="00662E3B">
              <w:rPr>
                <w:sz w:val="22"/>
                <w:szCs w:val="22"/>
              </w:rPr>
              <w:t>Часть 2 статьи 109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3B" w:rsidRPr="00662E3B" w:rsidRDefault="00662E3B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C0F0B" w:rsidRPr="004939D2" w:rsidRDefault="003C0F0B" w:rsidP="001C0159">
      <w:pPr>
        <w:rPr>
          <w:rFonts w:ascii="Times New Roman" w:hAnsi="Times New Roman" w:cs="Times New Roman"/>
          <w:b/>
          <w:bCs/>
        </w:rPr>
      </w:pPr>
    </w:p>
    <w:sectPr w:rsidR="003C0F0B" w:rsidRPr="004939D2" w:rsidSect="00662E3B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72BC5"/>
    <w:rsid w:val="00123064"/>
    <w:rsid w:val="001C0159"/>
    <w:rsid w:val="00253FC4"/>
    <w:rsid w:val="002A27A3"/>
    <w:rsid w:val="002C0D43"/>
    <w:rsid w:val="00352FE7"/>
    <w:rsid w:val="00374707"/>
    <w:rsid w:val="003C0F0B"/>
    <w:rsid w:val="003E2490"/>
    <w:rsid w:val="003F193B"/>
    <w:rsid w:val="00410BBB"/>
    <w:rsid w:val="004939D2"/>
    <w:rsid w:val="004C5C0C"/>
    <w:rsid w:val="004C6924"/>
    <w:rsid w:val="004D1EA7"/>
    <w:rsid w:val="0062006B"/>
    <w:rsid w:val="00662E3B"/>
    <w:rsid w:val="006C1E18"/>
    <w:rsid w:val="00772561"/>
    <w:rsid w:val="007B00C0"/>
    <w:rsid w:val="007B1BB8"/>
    <w:rsid w:val="007C7397"/>
    <w:rsid w:val="00852498"/>
    <w:rsid w:val="00891C5B"/>
    <w:rsid w:val="008B7D4B"/>
    <w:rsid w:val="008C1454"/>
    <w:rsid w:val="00936CE7"/>
    <w:rsid w:val="0097306F"/>
    <w:rsid w:val="009D5D29"/>
    <w:rsid w:val="00A017FA"/>
    <w:rsid w:val="00A27D2A"/>
    <w:rsid w:val="00A5271C"/>
    <w:rsid w:val="00A8205A"/>
    <w:rsid w:val="00A90D5D"/>
    <w:rsid w:val="00AA710A"/>
    <w:rsid w:val="00AB1FA4"/>
    <w:rsid w:val="00AC4491"/>
    <w:rsid w:val="00AC67A5"/>
    <w:rsid w:val="00B35757"/>
    <w:rsid w:val="00C63493"/>
    <w:rsid w:val="00C656DE"/>
    <w:rsid w:val="00C83B60"/>
    <w:rsid w:val="00CD15D3"/>
    <w:rsid w:val="00D104EE"/>
    <w:rsid w:val="00DD30C5"/>
    <w:rsid w:val="00DE30CE"/>
    <w:rsid w:val="00E361BC"/>
    <w:rsid w:val="00E415EB"/>
    <w:rsid w:val="00E66686"/>
    <w:rsid w:val="00EA3D70"/>
    <w:rsid w:val="00EA3E0A"/>
    <w:rsid w:val="00ED5D95"/>
    <w:rsid w:val="00EE7A08"/>
    <w:rsid w:val="00F16BD1"/>
    <w:rsid w:val="00F23FBE"/>
    <w:rsid w:val="00F8790E"/>
    <w:rsid w:val="00F90C26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2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2025-01-13T13:34:00Z</dcterms:modified>
</cp:coreProperties>
</file>