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5A" w:rsidRPr="00E866CA" w:rsidRDefault="000173B1" w:rsidP="00E866CA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E866CA">
        <w:rPr>
          <w:b/>
          <w:bCs/>
          <w:sz w:val="22"/>
          <w:szCs w:val="22"/>
        </w:rPr>
        <w:t xml:space="preserve">Проверочный лист </w:t>
      </w:r>
      <w:r w:rsidR="00BB4AC3" w:rsidRPr="00E866CA">
        <w:rPr>
          <w:b/>
          <w:bCs/>
          <w:sz w:val="22"/>
          <w:szCs w:val="22"/>
        </w:rPr>
        <w:t>№ 6</w:t>
      </w:r>
      <w:r w:rsidRPr="00E866CA">
        <w:rPr>
          <w:b/>
          <w:bCs/>
          <w:sz w:val="22"/>
          <w:szCs w:val="22"/>
        </w:rPr>
        <w:t xml:space="preserve"> </w:t>
      </w:r>
      <w:r w:rsidR="00E866CA" w:rsidRPr="00E866CA">
        <w:rPr>
          <w:b/>
          <w:sz w:val="22"/>
          <w:szCs w:val="22"/>
        </w:rPr>
        <w:t>для осуществления федерального</w:t>
      </w:r>
      <w:r w:rsidR="00E866CA">
        <w:rPr>
          <w:b/>
          <w:sz w:val="22"/>
          <w:szCs w:val="22"/>
        </w:rPr>
        <w:t xml:space="preserve"> </w:t>
      </w:r>
      <w:r w:rsidR="00E866CA" w:rsidRPr="00E866CA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E866CA">
        <w:rPr>
          <w:b/>
          <w:sz w:val="22"/>
          <w:szCs w:val="22"/>
        </w:rPr>
        <w:t xml:space="preserve"> </w:t>
      </w:r>
      <w:r w:rsidR="00E866CA" w:rsidRPr="00E866CA">
        <w:rPr>
          <w:b/>
          <w:sz w:val="22"/>
          <w:szCs w:val="22"/>
        </w:rPr>
        <w:t>законодательства и иных нормативных правовых актов,</w:t>
      </w:r>
      <w:r w:rsidR="00E866CA">
        <w:rPr>
          <w:b/>
          <w:sz w:val="22"/>
          <w:szCs w:val="22"/>
        </w:rPr>
        <w:t xml:space="preserve"> </w:t>
      </w:r>
      <w:r w:rsidR="00E866CA" w:rsidRPr="00E866CA">
        <w:rPr>
          <w:b/>
          <w:sz w:val="22"/>
          <w:szCs w:val="22"/>
        </w:rPr>
        <w:t>содержащих нормы трудового права, по проверке соблюдения</w:t>
      </w:r>
      <w:r w:rsidR="00E866CA">
        <w:rPr>
          <w:b/>
          <w:sz w:val="22"/>
          <w:szCs w:val="22"/>
        </w:rPr>
        <w:t xml:space="preserve"> </w:t>
      </w:r>
      <w:r w:rsidR="00E866CA" w:rsidRPr="00E866CA">
        <w:rPr>
          <w:b/>
          <w:sz w:val="22"/>
          <w:szCs w:val="22"/>
        </w:rPr>
        <w:t>общих требований по установлению режима</w:t>
      </w:r>
      <w:r w:rsidR="00E866CA">
        <w:rPr>
          <w:b/>
          <w:sz w:val="22"/>
          <w:szCs w:val="22"/>
        </w:rPr>
        <w:t xml:space="preserve"> </w:t>
      </w:r>
      <w:r w:rsidR="00E866CA" w:rsidRPr="00E866CA">
        <w:rPr>
          <w:b/>
          <w:sz w:val="22"/>
          <w:szCs w:val="22"/>
        </w:rPr>
        <w:t>и продолжительности рабочего времени</w:t>
      </w:r>
    </w:p>
    <w:p w:rsidR="00C21E4E" w:rsidRPr="00BB4AC3" w:rsidRDefault="00C21E4E" w:rsidP="008C0640">
      <w:pPr>
        <w:rPr>
          <w:rFonts w:ascii="Times New Roman" w:hAnsi="Times New Roman"/>
        </w:rPr>
      </w:pPr>
    </w:p>
    <w:p w:rsidR="00C21E4E" w:rsidRPr="00BB4AC3" w:rsidRDefault="00C21E4E" w:rsidP="008C0640">
      <w:pPr>
        <w:rPr>
          <w:rFonts w:ascii="Times New Roman" w:hAnsi="Times New Roman"/>
        </w:rPr>
      </w:pPr>
      <w:r w:rsidRPr="00BB4AC3">
        <w:rPr>
          <w:rFonts w:ascii="Times New Roman" w:hAnsi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552"/>
        <w:gridCol w:w="708"/>
        <w:gridCol w:w="709"/>
        <w:gridCol w:w="1559"/>
        <w:gridCol w:w="1134"/>
      </w:tblGrid>
      <w:tr w:rsidR="00E866CA" w:rsidRPr="00E866CA" w:rsidTr="00E866C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Примечание</w:t>
            </w:r>
          </w:p>
        </w:tc>
      </w:tr>
      <w:tr w:rsidR="00E866CA" w:rsidRPr="00E866CA" w:rsidTr="00E866C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7</w:t>
            </w: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Имеются ли у работодателя правила внутреннего трудового распорядка?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3 статьи 189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Правила внутреннего трудового распорядка - регламентируют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а также иные вопросы?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4 статьи 189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 xml:space="preserve">Режимом рабочего времени, установленным Правилами внутреннего трудового распорядка работодателя, </w:t>
            </w:r>
            <w:proofErr w:type="gramStart"/>
            <w:r w:rsidRPr="00E866CA">
              <w:rPr>
                <w:sz w:val="22"/>
                <w:szCs w:val="22"/>
              </w:rPr>
              <w:t>предусмотрены</w:t>
            </w:r>
            <w:proofErr w:type="gramEnd"/>
            <w:r w:rsidRPr="00E866CA">
              <w:rPr>
                <w:sz w:val="22"/>
                <w:szCs w:val="22"/>
              </w:rPr>
              <w:t>: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продолжительность рабочей недели: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E866CA">
              <w:rPr>
                <w:sz w:val="22"/>
                <w:szCs w:val="22"/>
              </w:rPr>
              <w:t>пятидневная</w:t>
            </w:r>
            <w:proofErr w:type="gramEnd"/>
            <w:r w:rsidRPr="00E866CA">
              <w:rPr>
                <w:sz w:val="22"/>
                <w:szCs w:val="22"/>
              </w:rPr>
              <w:t xml:space="preserve"> с двумя выходными днями?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Статья 100, часть 4 статьи 104, статья 109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E866CA">
              <w:rPr>
                <w:sz w:val="22"/>
                <w:szCs w:val="22"/>
              </w:rPr>
              <w:t>шестидневная</w:t>
            </w:r>
            <w:proofErr w:type="gramEnd"/>
            <w:r w:rsidRPr="00E866CA">
              <w:rPr>
                <w:sz w:val="22"/>
                <w:szCs w:val="22"/>
              </w:rPr>
              <w:t xml:space="preserve"> с одним выходным днем?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рабочая неделя с предоставлением выходных дней по скользящему графику?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неполная рабочая неделя?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работа с ненормированным рабочим днем для отдельных категорий работников?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продолжительность ежедневной работы (смены), в том числе неполного рабочего дня (смены)?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время начала и окончания работы?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время перерывов в работе?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перечень работ, при которых перерывы предоставляются в рабочее время на работах, где по условиям производства (работы) предоставление перерыва для отдыха и питания невозможно?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виды работ, предусматривающие предоставление работникам в течение рабочего времени специальных перерывов, обусловленных технологией и организацией производства и труда продолжительность, а также порядок предоставления таких перерывов?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число смен в сутки?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чередование рабочих и нерабочих дней?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3.12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 xml:space="preserve">порядок введения </w:t>
            </w:r>
            <w:r w:rsidRPr="00E866CA">
              <w:rPr>
                <w:sz w:val="22"/>
                <w:szCs w:val="22"/>
              </w:rPr>
              <w:lastRenderedPageBreak/>
              <w:t>суммированного учета рабочего времени?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В трудовых договорах между работником и работодателем - физическим лицом определен режим работы?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Статья 305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Работодателем утверждается график сменности для работников, осуществляющих трудовую деятельность в сменном режиме работы?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2 статьи 103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 xml:space="preserve">Графики сменности доводятся до сведения работников не </w:t>
            </w:r>
            <w:proofErr w:type="gramStart"/>
            <w:r w:rsidRPr="00E866CA">
              <w:rPr>
                <w:sz w:val="22"/>
                <w:szCs w:val="22"/>
              </w:rPr>
              <w:t>позднее</w:t>
            </w:r>
            <w:proofErr w:type="gramEnd"/>
            <w:r w:rsidRPr="00E866CA">
              <w:rPr>
                <w:sz w:val="22"/>
                <w:szCs w:val="22"/>
              </w:rPr>
              <w:t xml:space="preserve"> чем за один месяц до введения их в действие, за исключением случаев, предусмотренных Трудовым кодексом Российской Федерации?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4 статьи 103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 xml:space="preserve">График работы на вахте доводится до сведения работников не </w:t>
            </w:r>
            <w:proofErr w:type="gramStart"/>
            <w:r w:rsidRPr="00E866CA">
              <w:rPr>
                <w:sz w:val="22"/>
                <w:szCs w:val="22"/>
              </w:rPr>
              <w:t>позднее</w:t>
            </w:r>
            <w:proofErr w:type="gramEnd"/>
            <w:r w:rsidRPr="00E866CA">
              <w:rPr>
                <w:sz w:val="22"/>
                <w:szCs w:val="22"/>
              </w:rPr>
              <w:t xml:space="preserve"> чем за два месяца до введения его в действие?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1 статьи 301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Ведет ли работодатель учет времени, фактически отработанного каждым работником?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4 статьи 91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Работодатель ведет учет продолжительности сверхурочной работы каждого работника?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7 статьи 99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 xml:space="preserve">При наличии работников с </w:t>
            </w:r>
            <w:r w:rsidRPr="00E866CA">
              <w:rPr>
                <w:sz w:val="22"/>
                <w:szCs w:val="22"/>
              </w:rPr>
              <w:lastRenderedPageBreak/>
              <w:t>ненормированным рабочим днем работодателем установлен перечень должностей работников с ненормированным рабочим днем?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 xml:space="preserve">Часть 1 статьи 101 Трудового кодекса </w:t>
            </w:r>
            <w:r w:rsidRPr="00E866CA">
              <w:rPr>
                <w:sz w:val="22"/>
                <w:szCs w:val="22"/>
              </w:rPr>
              <w:lastRenderedPageBreak/>
              <w:t>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Работодателем соблюдается запрет на выполнение работниками работ в течение двух смен подряд, за исключением случаев, предусмотренных Трудовым кодексом Российской Федерации?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5 статьи 103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2022, N 29, ст. 5240)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Работодатель учитывает мнение представительного органа работников в порядке, установленном статьей 372 Трудового кодекса для принятия локальных нормативных актов при составлении графиков сменности?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3 статьи 103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Разделение рабочего дня на части производится на основании локального нормативного акта, принятого с учетом мнения выборного органа первичной профсоюзной организации?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Статья 105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При установлении суммированного учета рабочего времени работодатель соблюдает ограничения по продолжительности учетного периода?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1, 2 статьи 104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2015, N 24, ст. 3379)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Нормальная продолжительность рабочего времени работников не превышает 40 часов в неделю?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2 статьи 91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Работодатель установил сокращенную продолжительность рабочего времени не более 36 часов в неделю, если меньшая продолжительность рабочей недели не предусмотрена для них федеральными законами, для женщин, работающих в районах Крайнего Севера и приравненных к ним местностях?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Статья 320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16.1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Установил ли работодатель для педагогических работников сокращенную продолжительность рабочего времени не более 36 часов в неделю?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1 статьи 333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16.2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Работодатель установил сокращенную продолжительность рабочего времени не более 24 часов в неделю гражданам, занятым на работах, относящихся к первой группе работ с химическим оружием?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Абзац 1 статьи 5 Федерального закона от 07.11.2000 N 136-ФЗ "О социальной защите граждан, занятых на работах с химическим оружием" (далее - Федеральный закон N 136-ФЗ)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16.3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Работодатель установил сокращенную продолжительность рабочего времени не более 36 часов в неделю гражданам, занятым на работах, относящихся ко второй группе работ с химическим оружием?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Абзац 2 статьи 5 Федерального закона N 136-ФЗ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 xml:space="preserve">Установил ли работодатель для работников (включая лиц, получающих общее образование или среднее профессиональное образование и работающих в период каникул) в возрасте от четырнадцати до пятнадцати лет </w:t>
            </w:r>
            <w:r w:rsidRPr="00E866CA">
              <w:rPr>
                <w:sz w:val="22"/>
                <w:szCs w:val="22"/>
              </w:rPr>
              <w:lastRenderedPageBreak/>
              <w:t>продолжительность ежедневной работы (смены) не более 4 часов?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>Абзац второй части 1 статьи 94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>17.1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Установил ли работодатель для работников (включая лиц, получающих общее образование или среднее профессиональное образование и работающих в период каникул) в возрасте от пятнадцати до шестнадцати лет продолжительность ежедневной работы (смены) не более 5 часов?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Абзац второй части 1 статьи 94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17.2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Установил ли работодатель для работников (включая лиц, получающих общее образование или среднее профессиональное образование и работающих в период каникул) в возрасте от шестнадцати до восемнадцати лет продолжительность ежедневной работы (смены) не более 7 часов?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Абзац второй части 1 статьи 94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17.3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Установил ли работодатель для лиц, получающих общее образование или среднее профессиональное образование и совмещающих в течение учебного года получение образования с работой, в возрасте от четырнадцати до шестнадцати лет продолжительность ежедневной работы (смены) не более 2,5 часов?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Абзац третий части 1 статьи 94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17.4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 xml:space="preserve">Установил ли работодатель для лиц, получающих общее </w:t>
            </w:r>
            <w:r w:rsidRPr="00E866CA">
              <w:rPr>
                <w:sz w:val="22"/>
                <w:szCs w:val="22"/>
              </w:rPr>
              <w:lastRenderedPageBreak/>
              <w:t>образование или среднее профессиональное образование и совмещающих в течение учебного года получение образования с работой, в возрасте от шестнадцати до восемнадцати лет продолжительность ежедневной работы (смены) не более 4 часов?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 xml:space="preserve">Абзац третий части 1 статьи 94 Трудового кодекса Российской </w:t>
            </w:r>
            <w:r w:rsidRPr="00E866CA">
              <w:rPr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>17.5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Установил ли работодатель для инвалидов продолжительность ежедневной работы (смены) в соответствии с медицинским заключением?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Абзац четвертый части 1 статьи 94 Трудового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E866CA">
              <w:rPr>
                <w:sz w:val="22"/>
                <w:szCs w:val="22"/>
              </w:rPr>
              <w:t>Работодатель установил неполное рабочее время по просьбе беременной женщины, одного из родителей (опекуна, попечителя), имеющего ребенка в возрасте до четырнадцати лет (ребенка-инвалида в возрасте до восемнадцати лет), а также лица, осуществляющего уход за больным членом семьи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Часть 2 статьи 93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3; 2017, N 25, ст. 3594)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 xml:space="preserve">Работа на условиях неполного рабочего времени не влечет для работников каких-либо ограничений продолжительности ежегодного основного оплачиваемого отпуска, исчисления трудового стажа и других </w:t>
            </w:r>
            <w:r w:rsidRPr="00E866CA">
              <w:rPr>
                <w:sz w:val="22"/>
                <w:szCs w:val="22"/>
              </w:rPr>
              <w:lastRenderedPageBreak/>
              <w:t>трудовых прав?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>Часть 4 статьи 93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866CA" w:rsidRPr="00E866CA" w:rsidTr="00E86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Работодателем соблюдаются требования о продолжительности работы накануне нерабочих праздничных и выходных дней?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Статья 95 Трудового кодекса Российской Федерации</w:t>
            </w:r>
          </w:p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  <w:r w:rsidRPr="00E866CA">
              <w:rPr>
                <w:sz w:val="22"/>
                <w:szCs w:val="22"/>
              </w:rPr>
              <w:t>(Собрание законодательства Российской Федерации, 2002, N 1, ст. 31)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CA" w:rsidRPr="00E866CA" w:rsidRDefault="00E866C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21E4E" w:rsidRPr="00BB4AC3" w:rsidRDefault="00C21E4E" w:rsidP="008C0640">
      <w:pPr>
        <w:rPr>
          <w:rFonts w:ascii="Times New Roman" w:hAnsi="Times New Roman" w:cs="Times New Roman"/>
        </w:rPr>
      </w:pPr>
    </w:p>
    <w:sectPr w:rsidR="00C21E4E" w:rsidRPr="00BB4AC3" w:rsidSect="00E866C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173B1"/>
    <w:rsid w:val="000225BE"/>
    <w:rsid w:val="000C531C"/>
    <w:rsid w:val="000F6F1B"/>
    <w:rsid w:val="001172FB"/>
    <w:rsid w:val="00123064"/>
    <w:rsid w:val="001447A3"/>
    <w:rsid w:val="00172BA8"/>
    <w:rsid w:val="00175501"/>
    <w:rsid w:val="00184903"/>
    <w:rsid w:val="001F2EE4"/>
    <w:rsid w:val="001F6B6E"/>
    <w:rsid w:val="00227978"/>
    <w:rsid w:val="00230BE5"/>
    <w:rsid w:val="002E7355"/>
    <w:rsid w:val="003B74B2"/>
    <w:rsid w:val="003F1844"/>
    <w:rsid w:val="0041346B"/>
    <w:rsid w:val="00432C1A"/>
    <w:rsid w:val="004C6924"/>
    <w:rsid w:val="00533203"/>
    <w:rsid w:val="00553A06"/>
    <w:rsid w:val="00576149"/>
    <w:rsid w:val="005E2FDB"/>
    <w:rsid w:val="006C1E18"/>
    <w:rsid w:val="0070525B"/>
    <w:rsid w:val="00741EB2"/>
    <w:rsid w:val="007516C7"/>
    <w:rsid w:val="00766120"/>
    <w:rsid w:val="00775F1C"/>
    <w:rsid w:val="00783B27"/>
    <w:rsid w:val="00790D91"/>
    <w:rsid w:val="0081348A"/>
    <w:rsid w:val="008716B8"/>
    <w:rsid w:val="00893AC5"/>
    <w:rsid w:val="008B4421"/>
    <w:rsid w:val="008B7D4B"/>
    <w:rsid w:val="008C0640"/>
    <w:rsid w:val="008F12A6"/>
    <w:rsid w:val="0090615D"/>
    <w:rsid w:val="0090662C"/>
    <w:rsid w:val="009A1F18"/>
    <w:rsid w:val="009A2DAC"/>
    <w:rsid w:val="00A15866"/>
    <w:rsid w:val="00A46275"/>
    <w:rsid w:val="00A57CB9"/>
    <w:rsid w:val="00A8205A"/>
    <w:rsid w:val="00A90D5D"/>
    <w:rsid w:val="00AD0D81"/>
    <w:rsid w:val="00AD78FF"/>
    <w:rsid w:val="00B05C13"/>
    <w:rsid w:val="00B06B3B"/>
    <w:rsid w:val="00B7489F"/>
    <w:rsid w:val="00BB4AC3"/>
    <w:rsid w:val="00BC5C2C"/>
    <w:rsid w:val="00BD1829"/>
    <w:rsid w:val="00C21E4E"/>
    <w:rsid w:val="00C423C1"/>
    <w:rsid w:val="00C656DE"/>
    <w:rsid w:val="00D068FC"/>
    <w:rsid w:val="00D104EE"/>
    <w:rsid w:val="00D742AB"/>
    <w:rsid w:val="00DB343F"/>
    <w:rsid w:val="00E76E01"/>
    <w:rsid w:val="00E866CA"/>
    <w:rsid w:val="00EC2A1B"/>
    <w:rsid w:val="00ED2CBB"/>
    <w:rsid w:val="00EE7A08"/>
    <w:rsid w:val="00F9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8490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4903"/>
    <w:rPr>
      <w:color w:val="605E5C"/>
      <w:shd w:val="clear" w:color="auto" w:fill="E1DFDD"/>
    </w:rPr>
  </w:style>
  <w:style w:type="paragraph" w:customStyle="1" w:styleId="ConsPlusNormal">
    <w:name w:val="ConsPlusNormal"/>
    <w:rsid w:val="00E86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8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2025-01-13T13:31:00Z</dcterms:modified>
</cp:coreProperties>
</file>