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E2" w:rsidRPr="002730EC" w:rsidRDefault="005A210D" w:rsidP="002730EC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2730EC">
        <w:rPr>
          <w:b/>
          <w:bCs/>
          <w:sz w:val="22"/>
          <w:szCs w:val="22"/>
        </w:rPr>
        <w:t xml:space="preserve">Поверочный лист </w:t>
      </w:r>
      <w:r w:rsidR="0085538B" w:rsidRPr="002730EC">
        <w:rPr>
          <w:b/>
          <w:bCs/>
          <w:sz w:val="22"/>
          <w:szCs w:val="22"/>
        </w:rPr>
        <w:t>№</w:t>
      </w:r>
      <w:r w:rsidR="00A969E0" w:rsidRPr="002730EC">
        <w:rPr>
          <w:b/>
          <w:bCs/>
          <w:sz w:val="22"/>
          <w:szCs w:val="22"/>
        </w:rPr>
        <w:t xml:space="preserve"> </w:t>
      </w:r>
      <w:r w:rsidR="0085538B" w:rsidRPr="002730EC">
        <w:rPr>
          <w:b/>
          <w:bCs/>
          <w:sz w:val="22"/>
          <w:szCs w:val="22"/>
        </w:rPr>
        <w:t xml:space="preserve">12 </w:t>
      </w:r>
      <w:r w:rsidR="002730EC" w:rsidRPr="002730EC">
        <w:rPr>
          <w:b/>
          <w:sz w:val="22"/>
          <w:szCs w:val="22"/>
        </w:rPr>
        <w:t>для осуществления федерального</w:t>
      </w:r>
      <w:r w:rsidR="002730EC">
        <w:rPr>
          <w:b/>
          <w:sz w:val="22"/>
          <w:szCs w:val="22"/>
        </w:rPr>
        <w:t xml:space="preserve"> </w:t>
      </w:r>
      <w:r w:rsidR="002730EC" w:rsidRPr="002730EC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2730EC">
        <w:rPr>
          <w:b/>
          <w:sz w:val="22"/>
          <w:szCs w:val="22"/>
        </w:rPr>
        <w:t xml:space="preserve"> </w:t>
      </w:r>
      <w:r w:rsidR="002730EC" w:rsidRPr="002730EC">
        <w:rPr>
          <w:b/>
          <w:sz w:val="22"/>
          <w:szCs w:val="22"/>
        </w:rPr>
        <w:t>законодательства и иных нормативных правовых актов,</w:t>
      </w:r>
      <w:r w:rsidR="002730EC">
        <w:rPr>
          <w:b/>
          <w:sz w:val="22"/>
          <w:szCs w:val="22"/>
        </w:rPr>
        <w:t xml:space="preserve"> </w:t>
      </w:r>
      <w:r w:rsidR="002730EC" w:rsidRPr="002730EC">
        <w:rPr>
          <w:b/>
          <w:sz w:val="22"/>
          <w:szCs w:val="22"/>
        </w:rPr>
        <w:t>содержащих нормы трудового права, по проверке соблюдения</w:t>
      </w:r>
      <w:r w:rsidR="002730EC">
        <w:rPr>
          <w:b/>
          <w:sz w:val="22"/>
          <w:szCs w:val="22"/>
        </w:rPr>
        <w:t xml:space="preserve"> </w:t>
      </w:r>
      <w:r w:rsidR="002730EC" w:rsidRPr="002730EC">
        <w:rPr>
          <w:b/>
          <w:sz w:val="22"/>
          <w:szCs w:val="22"/>
        </w:rPr>
        <w:t>требований по регулированию труда женщин и лиц</w:t>
      </w:r>
      <w:r w:rsidR="002730EC">
        <w:rPr>
          <w:b/>
          <w:sz w:val="22"/>
          <w:szCs w:val="22"/>
        </w:rPr>
        <w:t xml:space="preserve"> </w:t>
      </w:r>
      <w:r w:rsidR="002730EC" w:rsidRPr="002730EC">
        <w:rPr>
          <w:b/>
          <w:sz w:val="22"/>
          <w:szCs w:val="22"/>
        </w:rPr>
        <w:t>с семейными обязанностями</w:t>
      </w:r>
    </w:p>
    <w:p w:rsidR="00A969E0" w:rsidRPr="00A969E0" w:rsidRDefault="00A969E0" w:rsidP="00A969E0">
      <w:pPr>
        <w:jc w:val="center"/>
        <w:rPr>
          <w:rFonts w:ascii="Times New Roman" w:hAnsi="Times New Roman" w:cs="Times New Roman"/>
          <w:b/>
          <w:bCs/>
        </w:rPr>
      </w:pPr>
    </w:p>
    <w:p w:rsidR="0085538B" w:rsidRPr="00A969E0" w:rsidRDefault="0085538B" w:rsidP="002730EC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A969E0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97"/>
        <w:gridCol w:w="2835"/>
        <w:gridCol w:w="567"/>
        <w:gridCol w:w="567"/>
        <w:gridCol w:w="1276"/>
        <w:gridCol w:w="992"/>
      </w:tblGrid>
      <w:tr w:rsidR="002730EC" w:rsidTr="002730E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2730EC" w:rsidTr="002730E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7</w:t>
            </w: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обеспечивает охрану здоровья женщин путем ограничения применения их труда на работах с вредными и (или) опасными условиями труда, а также на подземных работах (за исключением нефизических работ, работ по санитарному и бытовому обслуживанию, обучения и прохождения стажировки)?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1 статьи 253 Трудового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ограничивает применение труда женщин на работах, связанных с подъемом и перемещением вручную тяжестей, превышающих предельно допустимые для них нормы?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Части 2, 3 статьи 253 Трудового кодекса Российской Федерации (Собрание законодательства Российской Федерации, 2002, N 1, ст. 3; 2013, N 52, ст. 6986, 2021, N 27, ст. 5139);</w:t>
            </w:r>
          </w:p>
          <w:p w:rsidR="002730EC" w:rsidRDefault="002730EC" w:rsidP="00F670EA">
            <w:pPr>
              <w:pStyle w:val="ConsPlusNormal"/>
            </w:pPr>
            <w:r>
              <w:t xml:space="preserve">приказ Минтруда России от 14.09.2021 N 629н "Об утверждении предельно допустимых норм нагрузок для женщин при подъеме и перемещении тяжестей вручную" (зарегистрирован Минюстом России 25.11.2021 </w:t>
            </w:r>
            <w:r>
              <w:lastRenderedPageBreak/>
              <w:t>регистрационный N 65973) (далее - приказ Минтруда России N 629н). В соответствии с пунктом 2 приказа Минтруда России N 629н данный акт действует до 1 марта 2028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не привлекает беременных женщин к работам, выполняемым вахтовым методом?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Статья 298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не привлекает женщин, имеющих детей в возрасте до трех лет, к работам, выполняемым вахтовым методом?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Статья 298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Беременным женщинам в соответствии с медицинским заключением и по их заявлению снижены нормы выработки, нормы обслуживания либо эти женщины переведены на другую работу, исключающую воздействие неблагоприятных производственных факторов, с сохранением среднего заработка по прежней работе?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1 статьи 254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Беременная женщина до предоставления ей работы, исключающей воздействие неблагоприятных производственных факторов, освобождена от работы с сохранением среднего заработка?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2 статьи 254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 xml:space="preserve">Беременной женщине за </w:t>
            </w:r>
            <w:r>
              <w:lastRenderedPageBreak/>
              <w:t>время прохождения обязательного диспансерного обследования в медицинских организациях сохранен средний заработок?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lastRenderedPageBreak/>
              <w:t xml:space="preserve">Часть 3 статьи 254 </w:t>
            </w:r>
            <w:r>
              <w:lastRenderedPageBreak/>
              <w:t>Трудового кодекса Российской Федерации (Собрание законодательства Российской Федерации, 2002, N 1, ст. 3; 2013, N 48, ст. 6165)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Женщинам по их заявлению и на основании выданного листка нетрудоспособности предоставлены отпуска по беременности и родам продолжительностью 70 (в случае многоплодной беременности - 84) календарных дней до родов и 70 (в случае осложненных родов - 86, при рождении двух или более детей - 110) календарных дней после родов?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Статья 255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предоставил отпуск по уходу за ребенком по заявлению женщины или отца ребенка, бабушки, деда, других родственников или опекуна, фактически осуществляющих уход за ребенком?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Части 1, 2, 3 статьи 256, части 2, 3 статьи 257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предоставляет работающим женщинам, имеющим детей в возрасте до 1,5 лет, перерывы для кормления ребенка?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Части 1 - 3 статьи 258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производит оплату перерывов для кормления ребенка в размере среднего заработка?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4 статьи 258 Трудового кодекса Российской Федерации (Собрание законодательства Российской Федерации, 2002, N 1, ст. 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 xml:space="preserve">Отсутствуют случаи </w:t>
            </w:r>
            <w:r>
              <w:lastRenderedPageBreak/>
              <w:t>направления беременных женщин в служебные командировки?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lastRenderedPageBreak/>
              <w:t xml:space="preserve">Часть 1 статьи 259 </w:t>
            </w:r>
            <w:r>
              <w:lastRenderedPageBreak/>
              <w:t>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Отсутствуют случаи привлечения беременных женщин: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5 статьи 96, часть 5 статьи 99, часть 1 статьи 259 Трудового кодекса Российской Федерации (Собрание законодательства Российской Федерации, 2002, N 1, ст. 3; 2006, N 27, ст. 2878; 2021, N 47, ст. 7741)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к сверхурочной работе?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работе в ночное время?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13.3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выходные дни?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13.4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нерабочие праздничные дни?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proofErr w:type="gramStart"/>
            <w:r>
              <w:t>Работодатель направляет в служебные командировки, привлекает к работе в ночное время, в выходные нерабочие праздничные дни, к сверхурочной работе женщин, имеющих детей в возрасте до трех лет, работников, имеющих детей-инвалидов, работников, осуществляющих уход за больными членами их семей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матерей и отцов, воспитывающих</w:t>
            </w:r>
            <w:proofErr w:type="gramEnd"/>
            <w:r>
              <w:t xml:space="preserve"> без супруга (супруги) детей в возрасте до четырнадцати лет, опекунов детей указанного возраста, родителя, имеющего ребенка в возрасте до четырнадцати лет, в случае, если другой родитель работает </w:t>
            </w:r>
            <w:r>
              <w:lastRenderedPageBreak/>
              <w:t>вахтовым методом,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lastRenderedPageBreak/>
              <w:t>Статьи 22.1 - 22.3, часть 5 статьи 96, часть 5 статьи 99, часть 7 статьи 113, часть 2, 3 статьи 259 Трудового кодекса Российской Федерации (Собрание законодательства Российской Федерации, 2002, N 1, ст. 3; 2006, N 27, ст. 2878; 2021, N 48, ст. 7947, 2024, N 1, ст. 23)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proofErr w:type="gramStart"/>
            <w:r>
              <w:t>призван на военную службу по мобилизации или проходит военную службу по контракту либо заключил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а также работников, имеющих трех и более детей в возрасте до восемнадцати лет, в период до достижения младшим из детей возраста четырнадцати лет с их письменного согласия</w:t>
            </w:r>
            <w:proofErr w:type="gramEnd"/>
            <w:r>
              <w:t xml:space="preserve"> или согласия, выраженного в электронном виде (в случае взаимодействия посредством электронного документооборота), и при условии, то это не запрещено им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Федерации?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соблюдает запрет на расторжение трудового договора по инициативе работодателя с беременными женщинами?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1 статьи 261 Трудового кодекса Российской Федерации (Собрание законодательства Российской Федерации, 2002, N 1, ст. 3; 2006, N 27, ст. 2878; 2012, N 47, ст. 6399)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 xml:space="preserve">Соблюдает ли работодатель запрет на расторжение трудового </w:t>
            </w:r>
            <w:r>
              <w:lastRenderedPageBreak/>
              <w:t>договора по инициативе работодателя с женщиной, имеющей ребенка в возрасте до трех лет?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lastRenderedPageBreak/>
              <w:t>Часть 4 статьи 261 Трудового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16.1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EC" w:rsidRDefault="002730EC" w:rsidP="00F670EA">
            <w:pPr>
              <w:pStyle w:val="ConsPlusNormal"/>
            </w:pPr>
            <w:r>
              <w:t>Соблюдает ли работодатель запрет на расторжение трудового договора по инициативе работодателя с одинокой матерью, воспитывающей ребенка-инвалида в возрасте до восемнадцати лет или ребенка в возрасте до шестнадцати лет?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4 статьи 261 Трудового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0EC" w:rsidRDefault="002730EC" w:rsidP="00F670EA">
            <w:pPr>
              <w:pStyle w:val="ConsPlusNormal"/>
            </w:pPr>
            <w:r>
              <w:t>Соблюдает ли работодатель запрет на расторжение трудового договора по инициативе работодателя с лицом, воспитывающим ребенка-инвалида в возрасте до восемнадцати лет или ребенка в возрасте до шестнадцати лет без матери?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4 статьи 261 Трудового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16.3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0EC" w:rsidRDefault="002730EC" w:rsidP="00F670EA">
            <w:pPr>
              <w:pStyle w:val="ConsPlusNormal"/>
            </w:pPr>
            <w:proofErr w:type="gramStart"/>
            <w:r>
              <w:t>Соблюдает ли работодатель запрет на расторжение трудового договора по инициативе работодателя с родителем (иным законным представителем ребенка), являющимся единственным кормильцем ребенка-инвалида в возрасте до восемнадцати лет либо единственным кормильцем ребенка в возрасте до трех лет в семье, воспитывающей трех и более детей в возрасте до четырнадцати лет, если другой родитель (иной законный представитель ребенка) не состоит в трудовых отношениях?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4 статьи 261 Трудового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Перед увольнением женщины в связи с истечением срока трудового договора в период ее беременности, заключенного на время исполнения обязанностей отсутствующего работника, работодатель предложил ей все отвечающие требованиям закона вакансии, имеющиеся у него в данной местности, а также в других местностях, если это предусмотрено коллективным договором, соглашениями, трудовым договором?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3 статьи 261 Трудового кодекса Российской Федерации (Собрание законодательства Российской Федерации, 2002, N 1, ст. 3; 2006, N 27, ст. 2878; 2012, N 47, ст. 6399)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продлил срок срочного трудового договора с беременной женщиной, по ее письменному заявлению или заявлению в электронном виде (в случае взаимодействия посредством электронного документооборота) и при предоставлении медицинской справки, подтверждающей состояние беременности, до окончания беременности?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Статьи 22.1 - 22.3, часть 2 статьи 261 Трудового кодекса Российской Федерации (Собрание законодательства Российской Федерации, 2002, N 1, ст. 3; 2006, N 27, ст. 2878; 2015, N 27, ст. 3992; 2021, N 48, ст. 7947)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Работодатель продлил срок срочного трудового договора с беременной женщиной, которой предоставлен отпуск по беременности и родам до окончания такого отпуска?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2 статьи 261 Трудового кодекса Российской Федерации (Собрание законодательства Российской Федерации, 2002, N 1, ст. 3; 2006, N 27, ст. 2878; 2015, N 27, ст. 3992)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 xml:space="preserve">Женщина, имеющая детей в возрасте до полутора лет, в случае невозможности выполнения прежней </w:t>
            </w:r>
            <w:r>
              <w:lastRenderedPageBreak/>
              <w:t>работы переведена по ее заявлению на другую работу с оплатой труда по выполняемой работе, но не ниже среднего заработка по прежней работе до достижения ребенком возраста полутора лет?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lastRenderedPageBreak/>
              <w:t xml:space="preserve">Часть 4 статьи 254 Трудового кодекса Российской Федерации (Собрание законодательства </w:t>
            </w:r>
            <w:r>
              <w:lastRenderedPageBreak/>
              <w:t>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21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2730EC">
            <w:pPr>
              <w:pStyle w:val="ConsPlusNormal"/>
            </w:pPr>
            <w:proofErr w:type="gramStart"/>
            <w:r>
              <w:t>Работодателем предоставляются четыре дополнительных оплачиваемых выходных дня в месяц одному из родителей (опекуну, попечителю) для ухода за детьми-инвалидами по письменному заявлению работника в порядке, установленном постановлением Правительства Российской Федерации от 06.05.2023 N 714 "О предоставлении дополнительных оплачиваемых выходных дней для ухода за детьми-инвалидами" (Собрание законодательства Российской Федерации, 2023, N 20, ст. 3549) (далее - постановление Правительства Российской Федерации N 714)?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Часть 1 статьи 262 Трудового кодекса Российской Федерации (Собрание законодательства Российской Федерации, 2002, N 1, ст. 3; 2022, N 50, ст. 8785);</w:t>
            </w:r>
          </w:p>
          <w:p w:rsidR="002730EC" w:rsidRDefault="002730EC" w:rsidP="00F670EA">
            <w:pPr>
              <w:pStyle w:val="ConsPlusNormal"/>
            </w:pPr>
            <w:r>
              <w:t>постановление Правительства Российской Федерации N 714.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proofErr w:type="gramStart"/>
            <w:r>
              <w:t xml:space="preserve">Работодателем соблюдаются гарантии и льготы, предоставленные женщинам в связи с материнством (ограничение работы в ночное время и сверхурочных работ, привлечение к работам в выходные и нерабочие праздничные дни, направление в служебные командировки, предоставление дополнительных отпусков, установление льготных </w:t>
            </w:r>
            <w:r>
              <w:lastRenderedPageBreak/>
              <w:t>режимов труда и другие гарантии и льготы, установленные законами и иными нормативными правовыми актами), в отношении отцов, воспитывающих детей без матери, а также</w:t>
            </w:r>
            <w:proofErr w:type="gramEnd"/>
            <w:r>
              <w:t xml:space="preserve"> на опекунов (попечителей) несовершеннолетних, если иное не предусмотрено Трудовым кодексом Российской Федерации?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lastRenderedPageBreak/>
              <w:t>Статья 264 Трудового кодекса Российской Федерации (Собрание законодательства Российской Федерации, 2002, N 1, ст. 3; 2021, N 47, ст. 7741)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Работодателем соблюдается очередность предоставления ежегодных оплачиваемых отпусков работникам, имеющим трех и более детей в возрасте до восемнадцати лет?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Статья 262.2 Трудового кодекса Российской Федерации (Собрание законодательства Российской Федерации, 2002, N 1, ст. 3; 2021, N 11, ст. 1699)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Работодателем соблюдается очередность предоставления ежегодных оплачиваемых отпусков одному из родителей (опекуну, попечителю, приемному родителю), воспитывающему ребенка-инвалида в возрасте до восемнадцати лет?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Статья 262.1 Трудового кодекса Российской Федерации (Собрание законодательства Российской Федерации, 2002, N 1, ст. 3; 2015, N 29, ст. 4368)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Работодателем соблюдается периодичность и продолжительность дополнительных перерывов для кормления ребенка (детей):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Части 1, 2 статьи 258 Трудового кодекса Российской Федерации (Собрание законодательства Российской Федерации, 2002, N 1, ст. 3; 2006, N 27, ст. 2878)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25.1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перерывы для кормления ребенка (детей) предоставляются не реже чем через каждые три часа продолжительностью не менее 30 минут каждый?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25.2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 xml:space="preserve">при наличии у работающей женщины двух и более детей в </w:t>
            </w:r>
            <w:r>
              <w:lastRenderedPageBreak/>
              <w:t>возрасте до полутора лет продолжительность перерыва для кормления составляет не менее одного часа?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proofErr w:type="gramStart"/>
            <w:r>
              <w:t>Работодатель ознакомил в письменной форме или в электронной форме (в случае взаимодействия посредством электронного документооборота) женщин, имеющих детей в возрасте до трех лет, работников, имеющих детей-инвалидов, работников, осуществляющих уход за больными членами их семей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матерей и отцов, воспитывающих без супруга (супруги) детей</w:t>
            </w:r>
            <w:proofErr w:type="gramEnd"/>
            <w:r>
              <w:t xml:space="preserve"> в возрасте до четырнадцати лет, опекунов детей указанного возраста, родителя, имеющего ребенка в возрасте до четырнадцати лет, в случае, если другой родитель работает вахтовым методом,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Статьи 22.1 - 22.3, часть 5 статьи 96, часть 5 статьи 99, часть 7 статьи 113, части 2, 3 статьи 259 Трудового кодекса Российской Федерации (Собрание законодательства Российской Федерации, 2002, N 1, ст. 3; N 114, 13.07.2006; 2021, N 47, ст. 7741; N 48, ст. 7947, 2024, N 1, ст. 23)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2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proofErr w:type="gramStart"/>
            <w:r>
              <w:t xml:space="preserve">призван на военную службу по мобилизации или проходит военную службу по контракту либо заключил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</w:t>
            </w:r>
            <w:r>
              <w:lastRenderedPageBreak/>
              <w:t>Федерации, а также работников, имеющих трех и более детей в возрасте до восемнадцати лет, в период до достижения младшим из детей возраста четырнадцати лет со своим правом отказаться</w:t>
            </w:r>
            <w:proofErr w:type="gramEnd"/>
            <w:r>
              <w:t xml:space="preserve"> от направления в служебную командировку, привлечению к сверхурочной работе, работе в ночное время, выходные и нерабочие праздничные дни?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lastRenderedPageBreak/>
              <w:t>27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Работодателем предоставляется женщинам, работающим в сельской местности, по их заявлению один дополнительный выходной день в месяц без сохранения заработной платы?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Абзац 2 статьи 263.1 Трудового кодекса Российской Федерации (Собрание законодательства Российской Федерации, 2002, N 1, ст. 3; 2019, N 46, ст. 6418)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Работодателем соблюдена оплата труда женщинам, работающим в сельской местности, в повышенном размере на работах, где по условиям труда рабочий день разделен на части?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Абзац 3 статьи 263.1 Трудового кодекса Российской Федерации (Собрание законодательства Российской Федерации, 2002, N 1, ст. 3; 2019, N 46, ст. 6418)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  <w:tr w:rsidR="002730EC" w:rsidTr="002730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Работодателем соблюдена продолжительность рабочего времени женщин, работающих в сельской местности, - не более 36 часов в неделю?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  <w:r>
              <w:t>Абзац 3 статьи 263.1 Трудового кодекса Российской Федерации (Собрание законодательства Российской Федерации, 2002, N 1, ст. 3; 2019, N 46, ст. 6418)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EC" w:rsidRDefault="002730EC" w:rsidP="00F670EA">
            <w:pPr>
              <w:pStyle w:val="ConsPlusNormal"/>
            </w:pPr>
          </w:p>
        </w:tc>
      </w:tr>
    </w:tbl>
    <w:p w:rsidR="005A210D" w:rsidRPr="00A969E0" w:rsidRDefault="005A210D" w:rsidP="00A969E0">
      <w:pPr>
        <w:rPr>
          <w:rFonts w:ascii="Times New Roman" w:hAnsi="Times New Roman" w:cs="Times New Roman"/>
        </w:rPr>
      </w:pPr>
    </w:p>
    <w:sectPr w:rsidR="005A210D" w:rsidRPr="00A969E0" w:rsidSect="002730E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3258"/>
    <w:rsid w:val="00006243"/>
    <w:rsid w:val="0003635E"/>
    <w:rsid w:val="000E3298"/>
    <w:rsid w:val="0012649F"/>
    <w:rsid w:val="0014674F"/>
    <w:rsid w:val="001772E3"/>
    <w:rsid w:val="001C0E43"/>
    <w:rsid w:val="00231DEA"/>
    <w:rsid w:val="00245C31"/>
    <w:rsid w:val="002730EC"/>
    <w:rsid w:val="002A36CC"/>
    <w:rsid w:val="002B64C9"/>
    <w:rsid w:val="00301F60"/>
    <w:rsid w:val="00384921"/>
    <w:rsid w:val="00415312"/>
    <w:rsid w:val="00421C88"/>
    <w:rsid w:val="004D79B6"/>
    <w:rsid w:val="004E0EC9"/>
    <w:rsid w:val="00511002"/>
    <w:rsid w:val="00526625"/>
    <w:rsid w:val="005A210D"/>
    <w:rsid w:val="005E3F2B"/>
    <w:rsid w:val="006052C0"/>
    <w:rsid w:val="006B3258"/>
    <w:rsid w:val="006C29E2"/>
    <w:rsid w:val="0070606B"/>
    <w:rsid w:val="00781DCB"/>
    <w:rsid w:val="00822760"/>
    <w:rsid w:val="0085538B"/>
    <w:rsid w:val="00887C01"/>
    <w:rsid w:val="00891AD4"/>
    <w:rsid w:val="00A11768"/>
    <w:rsid w:val="00A12576"/>
    <w:rsid w:val="00A73051"/>
    <w:rsid w:val="00A93B8F"/>
    <w:rsid w:val="00A969E0"/>
    <w:rsid w:val="00AA57E4"/>
    <w:rsid w:val="00AD5642"/>
    <w:rsid w:val="00BF0AE7"/>
    <w:rsid w:val="00CA7492"/>
    <w:rsid w:val="00D03D51"/>
    <w:rsid w:val="00D5189C"/>
    <w:rsid w:val="00D73EA8"/>
    <w:rsid w:val="00DB0CEB"/>
    <w:rsid w:val="00E01B34"/>
    <w:rsid w:val="00EB3455"/>
    <w:rsid w:val="00EB6745"/>
    <w:rsid w:val="00ED2722"/>
    <w:rsid w:val="00ED327F"/>
    <w:rsid w:val="00EF3317"/>
    <w:rsid w:val="00F91459"/>
    <w:rsid w:val="00FD0929"/>
    <w:rsid w:val="00FD762F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7E4"/>
    <w:pPr>
      <w:ind w:left="720"/>
      <w:contextualSpacing/>
    </w:pPr>
  </w:style>
  <w:style w:type="paragraph" w:customStyle="1" w:styleId="ConsPlusNormal">
    <w:name w:val="ConsPlusNormal"/>
    <w:rsid w:val="002730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A8DB3-6410-49D9-B90E-8EF08A1D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2341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2023-11-10T12:30:00Z</dcterms:created>
  <dcterms:modified xsi:type="dcterms:W3CDTF">2025-01-13T13:54:00Z</dcterms:modified>
</cp:coreProperties>
</file>