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СОГЛАСОВАНО</w:t>
            </w:r>
            <w:r>
              <w:br/>
            </w:r>
            <w:r>
              <w:rPr>
                <w:rFonts w:hAnsi="Times New Roman" w:cs="Times New Roman"/>
                <w:color w:val="000000"/>
                <w:sz w:val="24"/>
                <w:szCs w:val="24"/>
              </w:rPr>
              <w:t>Протокол заседания</w:t>
            </w:r>
            <w:r>
              <w:br/>
            </w:r>
            <w:r>
              <w:rPr>
                <w:rFonts w:hAnsi="Times New Roman" w:cs="Times New Roman"/>
                <w:color w:val="000000"/>
                <w:sz w:val="24"/>
                <w:szCs w:val="24"/>
              </w:rPr>
              <w:t>профсоюзного комитета</w:t>
            </w:r>
            <w:r>
              <w:br/>
            </w:r>
            <w:r>
              <w:rPr>
                <w:rFonts w:hAnsi="Times New Roman" w:cs="Times New Roman"/>
                <w:color w:val="000000"/>
                <w:sz w:val="24"/>
                <w:szCs w:val="24"/>
              </w:rPr>
              <w:t>от «______» __________20_____г.</w:t>
            </w:r>
          </w:p>
        </w:tc>
        <w:tc>
          <w:tcPr>
            <w:tcW w:w="0" w:type="auto"/>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color w:val="000000"/>
                <w:sz w:val="24"/>
                <w:szCs w:val="24"/>
              </w:rPr>
              <w:t>УТВЕРЖДАЮ</w:t>
            </w:r>
          </w:p>
          <w:p>
            <w:pPr>
              <w:spacing w:line="240" w:lineRule="auto"/>
              <w:jc w:val="center"/>
              <w:rPr>
                <w:rFonts w:hAnsi="Times New Roman" w:cs="Times New Roman"/>
                <w:color w:val="000000"/>
                <w:sz w:val="24"/>
                <w:szCs w:val="24"/>
              </w:rPr>
            </w:pPr>
            <w:r>
              <w:rPr>
                <w:rFonts w:hAnsi="Times New Roman" w:cs="Times New Roman"/>
                <w:color w:val="000000"/>
                <w:sz w:val="24"/>
                <w:szCs w:val="24"/>
              </w:rPr>
              <w:t>Генеральный директор</w:t>
            </w:r>
          </w:p>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____________/________</w:t>
            </w:r>
            <w:r>
              <w:br/>
            </w:r>
            <w:r>
              <w:rPr>
                <w:rFonts w:hAnsi="Times New Roman" w:cs="Times New Roman"/>
                <w:color w:val="000000"/>
                <w:sz w:val="24"/>
                <w:szCs w:val="24"/>
              </w:rPr>
              <w:t>«______» __________20_____г.</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ПОЛОЖЕНИЕ</w:t>
      </w:r>
      <w:r>
        <w:br/>
      </w:r>
      <w:r>
        <w:rPr>
          <w:rFonts w:hAnsi="Times New Roman" w:cs="Times New Roman"/>
          <w:b/>
          <w:bCs/>
          <w:color w:val="000000"/>
          <w:sz w:val="24"/>
          <w:szCs w:val="24"/>
        </w:rPr>
        <w:t>О СОЗДАНИИ КОМИССИИ ПО ПРОВЕДЕНИЮ СПЕЦИАЛЬНОЙ ОЦЕНКИ УСЛОВИЙ ТРУДА</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1.1. Настоящее Положение устанавливает порядок создания комиссии по проведению специальной оценки условий труда (далее – Спецоценка).</w:t>
      </w:r>
    </w:p>
    <w:p>
      <w:pPr>
        <w:spacing w:line="240" w:lineRule="auto"/>
        <w:rPr>
          <w:rFonts w:hAnsi="Times New Roman" w:cs="Times New Roman"/>
          <w:color w:val="000000"/>
          <w:sz w:val="24"/>
          <w:szCs w:val="24"/>
        </w:rPr>
      </w:pPr>
      <w:r>
        <w:rPr>
          <w:rFonts w:hAnsi="Times New Roman" w:cs="Times New Roman"/>
          <w:color w:val="000000"/>
          <w:sz w:val="24"/>
          <w:szCs w:val="24"/>
        </w:rPr>
        <w:t>1.2. За организацию и проведение спецоценки отвечает комиссия. Число ее членов должно быть нечетным. Состав и порядок деятельности комиссии утверждают приказом работодателя.</w:t>
      </w:r>
      <w:r>
        <w:br/>
      </w:r>
      <w:r>
        <w:rPr>
          <w:rFonts w:hAnsi="Times New Roman" w:cs="Times New Roman"/>
          <w:color w:val="000000"/>
          <w:sz w:val="24"/>
          <w:szCs w:val="24"/>
        </w:rPr>
        <w:t>Эксперты организации, проводящей СОУТ, в комиссию не входят.</w:t>
      </w:r>
    </w:p>
    <w:p>
      <w:pPr>
        <w:spacing w:line="240" w:lineRule="auto"/>
        <w:rPr>
          <w:rFonts w:hAnsi="Times New Roman" w:cs="Times New Roman"/>
          <w:color w:val="000000"/>
          <w:sz w:val="24"/>
          <w:szCs w:val="24"/>
        </w:rPr>
      </w:pPr>
      <w:r>
        <w:rPr>
          <w:rFonts w:hAnsi="Times New Roman" w:cs="Times New Roman"/>
          <w:color w:val="000000"/>
          <w:sz w:val="24"/>
          <w:szCs w:val="24"/>
        </w:rPr>
        <w:t>1.3. Комиссию формируют из представителей работодателя, в ее состав должны входить:</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специалист по охране труда;</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представители выборного органа первичной профсоюзной организации или иного аналогичного органа.</w:t>
      </w:r>
    </w:p>
    <w:p>
      <w:pPr>
        <w:spacing w:line="240" w:lineRule="auto"/>
        <w:rPr>
          <w:rFonts w:hAnsi="Times New Roman" w:cs="Times New Roman"/>
          <w:color w:val="000000"/>
          <w:sz w:val="24"/>
          <w:szCs w:val="24"/>
        </w:rPr>
      </w:pPr>
      <w:r>
        <w:rPr>
          <w:rFonts w:hAnsi="Times New Roman" w:cs="Times New Roman"/>
          <w:color w:val="000000"/>
          <w:sz w:val="24"/>
          <w:szCs w:val="24"/>
        </w:rPr>
        <w:t>1.4. Комиссию возглавляет непосредственно сам работодатель или его представитель, наделенный правом подписи. Подписать заключительный акт может уполномоченный представитель организации, если такое право закреплено за ним в доверенности.</w:t>
      </w:r>
    </w:p>
    <w:p>
      <w:pPr>
        <w:spacing w:line="240" w:lineRule="auto"/>
        <w:rPr>
          <w:rFonts w:hAnsi="Times New Roman" w:cs="Times New Roman"/>
          <w:color w:val="000000"/>
          <w:sz w:val="24"/>
          <w:szCs w:val="24"/>
        </w:rPr>
      </w:pPr>
      <w:r>
        <w:rPr>
          <w:rFonts w:hAnsi="Times New Roman" w:cs="Times New Roman"/>
          <w:color w:val="000000"/>
          <w:sz w:val="24"/>
          <w:szCs w:val="24"/>
        </w:rPr>
        <w:t>1.5. Особые правила действуют для малых предприятий. Они должны включать в состав комиссии: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работодателя (индивидуальный предприниматель, руководитель организации);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других полномочных представителей работодателя;</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специалиста по охране труда либо другое лицо, исполняющее его функции;</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представителей выборного органа первичной профсоюзной организации или иного аналогичного органа.</w:t>
      </w:r>
    </w:p>
    <w:p>
      <w:pPr>
        <w:spacing w:line="240" w:lineRule="auto"/>
        <w:ind w:left="960"/>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Порядок проведения специальной оценки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2.1. Цели спецоценки:</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выявить на рабочих местах вредные или опасные производственные факторы;</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оценить их воздействие на работника;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определить степень отклонения полученных значений от установленных нормативов;</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оценить эффективность применения средств индивидуальной и коллективной защиты</w:t>
      </w:r>
      <w:r>
        <w:br/>
      </w:r>
      <w:r>
        <w:rPr>
          <w:rFonts w:hAnsi="Times New Roman" w:cs="Times New Roman"/>
          <w:color w:val="000000"/>
          <w:sz w:val="24"/>
          <w:szCs w:val="24"/>
        </w:rPr>
        <w:t>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2.2. Проведение спецоценки регулируют:</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ТК;</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Закон от 28.12.2013 № 426-ФЗ</w:t>
      </w:r>
      <w:r>
        <w:rPr>
          <w:rFonts w:hAnsi="Times New Roman" w:cs="Times New Roman"/>
          <w:color w:val="000000"/>
          <w:sz w:val="24"/>
          <w:szCs w:val="24"/>
        </w:rPr>
        <w:t> «О специальной оценке условий труда» (далее – Закон № 426-ФЗ);</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Приказ Минтруда России от 21.11.2023 N 817н</w:t>
      </w:r>
      <w:r>
        <w:rPr>
          <w:rFonts w:hAnsi="Times New Roman" w:cs="Times New Roman"/>
          <w:color w:val="000000"/>
          <w:sz w:val="24"/>
          <w:szCs w:val="24"/>
        </w:rPr>
        <w:t xml:space="preserve">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методика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утвержденная </w:t>
      </w:r>
      <w:r>
        <w:rPr>
          <w:rFonts w:hAnsi="Times New Roman" w:cs="Times New Roman"/>
          <w:color w:val="000000"/>
          <w:sz w:val="24"/>
          <w:szCs w:val="24"/>
        </w:rPr>
        <w:t>приказом Минтруда от 05.12.2014 № 976н</w:t>
      </w:r>
      <w:r>
        <w:rPr>
          <w:rFonts w:hAnsi="Times New Roman" w:cs="Times New Roman"/>
          <w:color w:val="000000"/>
          <w:sz w:val="24"/>
          <w:szCs w:val="24"/>
        </w:rPr>
        <w:t>; и т. д.</w:t>
      </w:r>
    </w:p>
    <w:p>
      <w:pPr>
        <w:spacing w:line="240" w:lineRule="auto"/>
        <w:rPr>
          <w:rFonts w:hAnsi="Times New Roman" w:cs="Times New Roman"/>
          <w:color w:val="000000"/>
          <w:sz w:val="24"/>
          <w:szCs w:val="24"/>
        </w:rPr>
      </w:pPr>
      <w:r>
        <w:rPr>
          <w:rFonts w:hAnsi="Times New Roman" w:cs="Times New Roman"/>
          <w:color w:val="000000"/>
          <w:sz w:val="24"/>
          <w:szCs w:val="24"/>
        </w:rPr>
        <w:t>2.3. Спецоценку не проводят в отношении условий труда:</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надомников;</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дистанционных работников;</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работников, вступивших в трудовые отношения с работодателями – физическими лицами,</w:t>
      </w:r>
      <w:r>
        <w:br/>
      </w:r>
      <w:r>
        <w:rPr>
          <w:rFonts w:hAnsi="Times New Roman" w:cs="Times New Roman"/>
          <w:color w:val="000000"/>
          <w:sz w:val="24"/>
          <w:szCs w:val="24"/>
        </w:rPr>
        <w:t>не являющимися индивидуальными предпринимателями.</w:t>
      </w:r>
    </w:p>
    <w:p>
      <w:pPr>
        <w:spacing w:line="240" w:lineRule="auto"/>
        <w:rPr>
          <w:rFonts w:hAnsi="Times New Roman" w:cs="Times New Roman"/>
          <w:color w:val="000000"/>
          <w:sz w:val="24"/>
          <w:szCs w:val="24"/>
        </w:rPr>
      </w:pPr>
      <w:r>
        <w:rPr>
          <w:rFonts w:hAnsi="Times New Roman" w:cs="Times New Roman"/>
          <w:color w:val="000000"/>
          <w:sz w:val="24"/>
          <w:szCs w:val="24"/>
        </w:rPr>
        <w:t>2.4. СОУТ на рабочих местах с территориально меняющимися рабочими зонами проводят путем:</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предварительного определения типичных технологических операций с наличием</w:t>
      </w:r>
      <w:r>
        <w:br/>
      </w:r>
      <w:r>
        <w:rPr>
          <w:rFonts w:hAnsi="Times New Roman" w:cs="Times New Roman"/>
          <w:color w:val="000000"/>
          <w:sz w:val="24"/>
          <w:szCs w:val="24"/>
        </w:rPr>
        <w:t>одинаковых вредных или опасных производственных факторов;</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последующей оценки воздействия на работников этих факторов при выполнении таких</w:t>
      </w:r>
      <w:r>
        <w:br/>
      </w:r>
      <w:r>
        <w:rPr>
          <w:rFonts w:hAnsi="Times New Roman" w:cs="Times New Roman"/>
          <w:color w:val="000000"/>
          <w:sz w:val="24"/>
          <w:szCs w:val="24"/>
        </w:rPr>
        <w:t>работ или операций.</w:t>
      </w:r>
    </w:p>
    <w:p>
      <w:pPr>
        <w:spacing w:line="240" w:lineRule="auto"/>
        <w:rPr>
          <w:rFonts w:hAnsi="Times New Roman" w:cs="Times New Roman"/>
          <w:color w:val="000000"/>
          <w:sz w:val="24"/>
          <w:szCs w:val="24"/>
        </w:rPr>
      </w:pPr>
      <w:r>
        <w:rPr>
          <w:rFonts w:hAnsi="Times New Roman" w:cs="Times New Roman"/>
          <w:color w:val="000000"/>
          <w:sz w:val="24"/>
          <w:szCs w:val="24"/>
        </w:rPr>
        <w:t>Время выполнения каждой технологической операции определяет эксперт организации, проводящей СОУТ. Для этого он использует локальные нормативные акты организации, предоставленные комиссией по проведению СОУТ, опрашивает сотрудников и их непосредственных руководителей, измеряет хронометраж выполнения операций.</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Функции комиссии по проведению СОУТ</w:t>
      </w:r>
    </w:p>
    <w:p>
      <w:pPr>
        <w:spacing w:line="240" w:lineRule="auto"/>
        <w:rPr>
          <w:rFonts w:hAnsi="Times New Roman" w:cs="Times New Roman"/>
          <w:color w:val="000000"/>
          <w:sz w:val="24"/>
          <w:szCs w:val="24"/>
        </w:rPr>
      </w:pPr>
      <w:r>
        <w:rPr>
          <w:rFonts w:hAnsi="Times New Roman" w:cs="Times New Roman"/>
          <w:color w:val="000000"/>
          <w:sz w:val="24"/>
          <w:szCs w:val="24"/>
        </w:rPr>
        <w:t>3.1. Комиссия определяет перечень рабочих мест, на которых надо провести спецоценку. Для этого составляют документ в свободной форме. Отдельно указывают аналогичные места. Онитдолжны отвечать следующим требованиям (</w:t>
      </w:r>
      <w:r>
        <w:rPr>
          <w:rFonts w:hAnsi="Times New Roman" w:cs="Times New Roman"/>
          <w:color w:val="000000"/>
          <w:sz w:val="24"/>
          <w:szCs w:val="24"/>
        </w:rPr>
        <w:t>п. 6 ст. 9 Закона № 426-ФЗ</w:t>
      </w:r>
      <w:r>
        <w:rPr>
          <w:rFonts w:hAnsi="Times New Roman" w:cs="Times New Roman"/>
          <w:color w:val="000000"/>
          <w:sz w:val="24"/>
          <w:szCs w:val="24"/>
        </w:rPr>
        <w:t>):</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располагаться в одном или нескольких однотипных производственных помещениях;</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оборудоваться однотипными системами вентиляции, кондиционирования воздуха,</w:t>
      </w:r>
      <w:r>
        <w:br/>
      </w:r>
      <w:r>
        <w:rPr>
          <w:rFonts w:hAnsi="Times New Roman" w:cs="Times New Roman"/>
          <w:color w:val="000000"/>
          <w:sz w:val="24"/>
          <w:szCs w:val="24"/>
        </w:rPr>
        <w:t>отопления и освещения;</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 них должны работать люди одинаковой профессии, должности, специальности;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 них должны вестись однотипные технологические процессы и выполняться одинаковые</w:t>
      </w:r>
      <w:r>
        <w:br/>
      </w:r>
      <w:r>
        <w:rPr>
          <w:rFonts w:hAnsi="Times New Roman" w:cs="Times New Roman"/>
          <w:color w:val="000000"/>
          <w:sz w:val="24"/>
          <w:szCs w:val="24"/>
        </w:rPr>
        <w:t>трудовые функции в одинаковом режиме работы;</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 них должны пользоваться одинаковыми инструментами, приспособлениями,</w:t>
      </w:r>
      <w:r>
        <w:br/>
      </w:r>
      <w:r>
        <w:rPr>
          <w:rFonts w:hAnsi="Times New Roman" w:cs="Times New Roman"/>
          <w:color w:val="000000"/>
          <w:sz w:val="24"/>
          <w:szCs w:val="24"/>
        </w:rPr>
        <w:t>оборудованием, материалами, сырьем и СИЗ.</w:t>
      </w:r>
    </w:p>
    <w:p>
      <w:pPr>
        <w:spacing w:line="240" w:lineRule="auto"/>
        <w:rPr>
          <w:rFonts w:hAnsi="Times New Roman" w:cs="Times New Roman"/>
          <w:color w:val="000000"/>
          <w:sz w:val="24"/>
          <w:szCs w:val="24"/>
        </w:rPr>
      </w:pPr>
      <w:r>
        <w:rPr>
          <w:rFonts w:hAnsi="Times New Roman" w:cs="Times New Roman"/>
          <w:color w:val="000000"/>
          <w:sz w:val="24"/>
          <w:szCs w:val="24"/>
        </w:rPr>
        <w:t>3.2. Если выявлены аналогичные рабочие места, СОУТ достаточно провести в отношении 20 процентов от их общего числа (минимум двух). Затем результаты оценки распространяют на все аналогичные рабочие места.</w:t>
      </w:r>
    </w:p>
    <w:p>
      <w:pPr>
        <w:spacing w:line="240" w:lineRule="auto"/>
        <w:rPr>
          <w:rFonts w:hAnsi="Times New Roman" w:cs="Times New Roman"/>
          <w:color w:val="000000"/>
          <w:sz w:val="24"/>
          <w:szCs w:val="24"/>
        </w:rPr>
      </w:pPr>
      <w:r>
        <w:rPr>
          <w:rFonts w:hAnsi="Times New Roman" w:cs="Times New Roman"/>
          <w:color w:val="000000"/>
          <w:sz w:val="24"/>
          <w:szCs w:val="24"/>
        </w:rPr>
        <w:t>3.3. На аналогичные рабочие места заполняют одну карту специальной оценки условий труда и разрабатывают единый перечень мероприятий по улучшению условий и охраны труда сотрудников.</w:t>
      </w:r>
    </w:p>
    <w:p>
      <w:pPr>
        <w:spacing w:line="240" w:lineRule="auto"/>
        <w:rPr>
          <w:rFonts w:hAnsi="Times New Roman" w:cs="Times New Roman"/>
          <w:color w:val="000000"/>
          <w:sz w:val="24"/>
          <w:szCs w:val="24"/>
        </w:rPr>
      </w:pPr>
      <w:r>
        <w:rPr>
          <w:rFonts w:hAnsi="Times New Roman" w:cs="Times New Roman"/>
          <w:color w:val="000000"/>
          <w:sz w:val="24"/>
          <w:szCs w:val="24"/>
        </w:rPr>
        <w:t>3.4. Если в ходе проведения специальной оценки условий труда выявят хотя бы одно рабочее место, которое не соответствует признакам аналогичности, из числа рабочих мест, ранее признанных аналогичными, то специальную оценку проводят на всех рабочих местах, признанных ранее аналогичными. Об этом говорится в </w:t>
      </w:r>
      <w:r>
        <w:rPr>
          <w:rFonts w:hAnsi="Times New Roman" w:cs="Times New Roman"/>
          <w:color w:val="000000"/>
          <w:sz w:val="24"/>
          <w:szCs w:val="24"/>
        </w:rPr>
        <w:t>статье 16</w:t>
      </w:r>
      <w:r>
        <w:rPr>
          <w:rFonts w:hAnsi="Times New Roman" w:cs="Times New Roman"/>
          <w:color w:val="000000"/>
          <w:sz w:val="24"/>
          <w:szCs w:val="24"/>
        </w:rPr>
        <w:t> Закона № 426-ФЗ.</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Заключительные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4.1. После окончания СОУТ проводившая ее организация составляет отчет о ее проведении. Его форма и инструкция по заполнению утверждены </w:t>
      </w:r>
      <w:r>
        <w:rPr>
          <w:rFonts w:hAnsi="Times New Roman" w:cs="Times New Roman"/>
          <w:color w:val="000000"/>
          <w:sz w:val="24"/>
          <w:szCs w:val="24"/>
        </w:rPr>
        <w:t>Приказа Минтруда России от 21.11.2023 N 817н</w:t>
      </w:r>
      <w:r>
        <w:rPr>
          <w:rFonts w:hAnsi="Times New Roman" w:cs="Times New Roman"/>
          <w:color w:val="000000"/>
          <w:sz w:val="24"/>
          <w:szCs w:val="24"/>
        </w:rPr>
        <w:t>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pPr>
        <w:spacing w:line="240" w:lineRule="auto"/>
        <w:rPr>
          <w:rFonts w:hAnsi="Times New Roman" w:cs="Times New Roman"/>
          <w:color w:val="000000"/>
          <w:sz w:val="24"/>
          <w:szCs w:val="24"/>
        </w:rPr>
      </w:pPr>
      <w:r>
        <w:rPr>
          <w:rFonts w:hAnsi="Times New Roman" w:cs="Times New Roman"/>
          <w:color w:val="000000"/>
          <w:sz w:val="24"/>
          <w:szCs w:val="24"/>
        </w:rPr>
        <w:t>Отчет о проведении СОУТ утверждает председатель и подписывают все члены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4.2. Члены комиссии обязаны подписать отчет, при этом они могут в письменной форме изложить свое аргументированное мнение и приложить его к отчету (</w:t>
      </w:r>
      <w:r>
        <w:rPr>
          <w:rFonts w:hAnsi="Times New Roman" w:cs="Times New Roman"/>
          <w:color w:val="000000"/>
          <w:sz w:val="24"/>
          <w:szCs w:val="24"/>
        </w:rPr>
        <w:t>пункт 2 статьи 15</w:t>
      </w:r>
      <w:r>
        <w:rPr>
          <w:rFonts w:hAnsi="Times New Roman" w:cs="Times New Roman"/>
          <w:color w:val="000000"/>
          <w:sz w:val="24"/>
          <w:szCs w:val="24"/>
        </w:rPr>
        <w:t xml:space="preserve"> Закона № 426-ФЗ «О специальной оценке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4.3. </w:t>
      </w:r>
      <w:r>
        <w:rPr>
          <w:rFonts w:hAnsi="Times New Roman" w:cs="Times New Roman"/>
          <w:color w:val="000000"/>
          <w:sz w:val="24"/>
          <w:szCs w:val="24"/>
        </w:rPr>
        <w:t>Законом № 426-ФЗ</w:t>
      </w:r>
      <w:r>
        <w:rPr>
          <w:rFonts w:hAnsi="Times New Roman" w:cs="Times New Roman"/>
          <w:color w:val="000000"/>
          <w:sz w:val="24"/>
          <w:szCs w:val="24"/>
        </w:rPr>
        <w:t>, а также методикой проведения специальной оценки условий труда, утвержденной </w:t>
      </w:r>
      <w:r>
        <w:rPr>
          <w:rFonts w:hAnsi="Times New Roman" w:cs="Times New Roman"/>
          <w:color w:val="000000"/>
          <w:sz w:val="24"/>
          <w:szCs w:val="24"/>
        </w:rPr>
        <w:t>Приказом Минтруда России от 21.11.2023 N 817н</w:t>
      </w:r>
      <w:r>
        <w:rPr>
          <w:rFonts w:hAnsi="Times New Roman" w:cs="Times New Roman"/>
          <w:color w:val="000000"/>
          <w:sz w:val="24"/>
          <w:szCs w:val="24"/>
        </w:rPr>
        <w:t xml:space="preserve">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внесение изменений в отчет о результатах СОУТ после его утверждения не предусмотрено.</w:t>
      </w:r>
    </w:p>
    <w:p>
      <w:pPr>
        <w:spacing w:line="240" w:lineRule="auto"/>
        <w:rPr>
          <w:rFonts w:hAnsi="Times New Roman" w:cs="Times New Roman"/>
          <w:color w:val="000000"/>
          <w:sz w:val="24"/>
          <w:szCs w:val="24"/>
        </w:rPr>
      </w:pPr>
      <w:r>
        <w:rPr>
          <w:rFonts w:hAnsi="Times New Roman" w:cs="Times New Roman"/>
          <w:color w:val="000000"/>
          <w:sz w:val="24"/>
          <w:szCs w:val="24"/>
        </w:rPr>
        <w:t>4.5. Работодатель вправе (</w:t>
      </w:r>
      <w:r>
        <w:rPr>
          <w:rFonts w:hAnsi="Times New Roman" w:cs="Times New Roman"/>
          <w:color w:val="000000"/>
          <w:sz w:val="24"/>
          <w:szCs w:val="24"/>
        </w:rPr>
        <w:t>ст. 4 Закона № 426-ФЗ</w:t>
      </w:r>
      <w:r>
        <w:rPr>
          <w:rFonts w:hAnsi="Times New Roman" w:cs="Times New Roman"/>
          <w:color w:val="000000"/>
          <w:sz w:val="24"/>
          <w:szCs w:val="24"/>
        </w:rPr>
        <w:t>):</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требовать от организации, проводящей СОУТ, обоснования результатов ее проведения;</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проводить внеплановую СОУТ;</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требовать от организации, проводящей СОУТ, документы, подтверждающие ее</w:t>
      </w:r>
      <w:r>
        <w:br/>
      </w:r>
      <w:r>
        <w:rPr>
          <w:rFonts w:hAnsi="Times New Roman" w:cs="Times New Roman"/>
          <w:color w:val="000000"/>
          <w:sz w:val="24"/>
          <w:szCs w:val="24"/>
        </w:rPr>
        <w:t>соответствие требованиям, установленным </w:t>
      </w:r>
      <w:r>
        <w:rPr>
          <w:rFonts w:hAnsi="Times New Roman" w:cs="Times New Roman"/>
          <w:color w:val="000000"/>
          <w:sz w:val="24"/>
          <w:szCs w:val="24"/>
        </w:rPr>
        <w:t>статьей 19</w:t>
      </w:r>
      <w:r>
        <w:rPr>
          <w:rFonts w:hAnsi="Times New Roman" w:cs="Times New Roman"/>
          <w:color w:val="000000"/>
          <w:sz w:val="24"/>
          <w:szCs w:val="24"/>
        </w:rPr>
        <w:t> Закона № 426-ФЗ;</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обжаловать в порядке, установленном </w:t>
      </w:r>
      <w:r>
        <w:rPr>
          <w:rFonts w:hAnsi="Times New Roman" w:cs="Times New Roman"/>
          <w:color w:val="000000"/>
          <w:sz w:val="24"/>
          <w:szCs w:val="24"/>
        </w:rPr>
        <w:t>статьей 26</w:t>
      </w:r>
      <w:r>
        <w:rPr>
          <w:rFonts w:hAnsi="Times New Roman" w:cs="Times New Roman"/>
          <w:color w:val="000000"/>
          <w:sz w:val="24"/>
          <w:szCs w:val="24"/>
        </w:rPr>
        <w:t> Закона № 426-ФЗ, действия</w:t>
      </w:r>
      <w:r>
        <w:br/>
      </w:r>
      <w:r>
        <w:rPr>
          <w:rFonts w:hAnsi="Times New Roman" w:cs="Times New Roman"/>
          <w:color w:val="000000"/>
          <w:sz w:val="24"/>
          <w:szCs w:val="24"/>
        </w:rPr>
        <w:t>(бездействие) организации, проводящей СОУТ.</w:t>
      </w:r>
    </w:p>
    <w:p>
      <w:pPr>
        <w:spacing w:line="240" w:lineRule="auto"/>
        <w:rPr>
          <w:rFonts w:hAnsi="Times New Roman" w:cs="Times New Roman"/>
          <w:color w:val="000000"/>
          <w:sz w:val="24"/>
          <w:szCs w:val="24"/>
        </w:rPr>
      </w:pPr>
      <w:r>
        <w:rPr>
          <w:rFonts w:hAnsi="Times New Roman" w:cs="Times New Roman"/>
          <w:color w:val="000000"/>
          <w:sz w:val="24"/>
          <w:szCs w:val="24"/>
        </w:rPr>
        <w:t>4.6. Разногласия по вопросам проведения СОУТ, жалобы работодателя на действия (бездействие) организации, проводящей СОУТ, рассматривают территориальные ГИТ (</w:t>
      </w:r>
      <w:r>
        <w:rPr>
          <w:rFonts w:hAnsi="Times New Roman" w:cs="Times New Roman"/>
          <w:color w:val="000000"/>
          <w:sz w:val="24"/>
          <w:szCs w:val="24"/>
        </w:rPr>
        <w:t>ст. 26 Закона № 426-ФЗ</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4.7. Если работодатель не согласен с результатами СОУТ, он может провести государственную экспертизу условий труда (</w:t>
      </w:r>
      <w:r>
        <w:rPr>
          <w:rFonts w:hAnsi="Times New Roman" w:cs="Times New Roman"/>
          <w:color w:val="000000"/>
          <w:sz w:val="24"/>
          <w:szCs w:val="24"/>
        </w:rPr>
        <w:t>ст. 216.1 ТК</w:t>
      </w:r>
      <w:r>
        <w:rPr>
          <w:rFonts w:hAnsi="Times New Roman" w:cs="Times New Roman"/>
          <w:color w:val="000000"/>
          <w:sz w:val="24"/>
          <w:szCs w:val="24"/>
        </w:rPr>
        <w:t>).</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b38f2d01765241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