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Общество </w:t>
      </w:r>
      <w:r>
        <w:rPr>
          <w:rFonts w:hAnsi="Times New Roman" w:cs="Times New Roman"/>
          <w:color w:val="000000"/>
          <w:sz w:val="24"/>
          <w:szCs w:val="24"/>
        </w:rPr>
        <w:t>с ограниченной ответственностью «Альфа»</w:t>
      </w:r>
      <w:r>
        <w:br/>
      </w:r>
      <w:r>
        <w:rPr>
          <w:rFonts w:hAnsi="Times New Roman" w:cs="Times New Roman"/>
          <w:color w:val="000000"/>
          <w:sz w:val="24"/>
          <w:szCs w:val="24"/>
        </w:rPr>
        <w:t>(</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УТВЕРЖДАЮ</w:t>
            </w:r>
            <w:r>
              <w:br/>
            </w:r>
            <w:r>
              <w:rPr>
                <w:rFonts w:hAnsi="Times New Roman" w:cs="Times New Roman"/>
                <w:color w:val="000000"/>
                <w:sz w:val="24"/>
                <w:szCs w:val="24"/>
              </w:rPr>
              <w:t>Директор</w:t>
            </w:r>
            <w:r>
              <w:br/>
            </w:r>
            <w:r>
              <w:rPr>
                <w:rFonts w:hAnsi="Times New Roman" w:cs="Times New Roman"/>
                <w:color w:val="000000"/>
                <w:sz w:val="24"/>
                <w:szCs w:val="24"/>
              </w:rPr>
              <w:t>ООО «Альфа»</w:t>
            </w:r>
            <w:r>
              <w:br/>
            </w:r>
            <w:r>
              <w:rPr>
                <w:rFonts w:hAnsi="Times New Roman" w:cs="Times New Roman"/>
                <w:color w:val="000000"/>
                <w:sz w:val="24"/>
                <w:szCs w:val="24"/>
              </w:rPr>
              <w:t xml:space="preserve">__________ </w:t>
            </w:r>
            <w:r>
              <w:rPr>
                <w:rFonts w:hAnsi="Times New Roman" w:cs="Times New Roman"/>
                <w:color w:val="000000"/>
                <w:sz w:val="24"/>
                <w:szCs w:val="24"/>
              </w:rPr>
              <w:t>А.В. Львов</w:t>
            </w:r>
            <w:r>
              <w:br/>
            </w:r>
            <w:r>
              <w:rPr>
                <w:rFonts w:hAnsi="Times New Roman" w:cs="Times New Roman"/>
                <w:color w:val="000000"/>
                <w:sz w:val="24"/>
                <w:szCs w:val="24"/>
              </w:rPr>
              <w:t>01.03.2022</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ПОЛОЖЕНИЕ</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01.03.2022</w:t>
            </w:r>
          </w:p>
        </w:tc>
        <w:tc>
          <w:tcPr>
            <w:tcW w:w="0" w:type="auto"/>
            <w:tcMar>
              <w:top w:w="75" w:type="dxa"/>
              <w:left w:w="75" w:type="dxa"/>
              <w:bottom w:w="75" w:type="dxa"/>
              <w:right w:w="75" w:type="dxa"/>
            </w:tcMar>
            <w:vAlign w:val="top"/>
          </w:tcPr>
          <w:p>
            <w:r>
              <w:rPr>
                <w:rFonts w:hAnsi="Times New Roman" w:cs="Times New Roman"/>
                <w:color w:val="000000"/>
                <w:sz w:val="24"/>
                <w:szCs w:val="24"/>
              </w:rPr>
              <w:t xml:space="preserve">№ </w:t>
            </w:r>
            <w:r>
              <w:rPr>
                <w:rFonts w:hAnsi="Times New Roman" w:cs="Times New Roman"/>
                <w:color w:val="000000"/>
                <w:sz w:val="24"/>
                <w:szCs w:val="24"/>
              </w:rPr>
              <w:t>1</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Москва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 переходе на электронный документооборот</w:t>
      </w:r>
    </w:p>
    <w:p>
      <w:pPr>
        <w:spacing w:line="240" w:lineRule="auto"/>
        <w:ind w:left="480"/>
        <w:jc w:val="center"/>
        <w:rPr>
          <w:rFonts w:hAnsi="Times New Roman" w:cs="Times New Roman"/>
          <w:color w:val="000000"/>
          <w:sz w:val="24"/>
          <w:szCs w:val="24"/>
        </w:rPr>
      </w:pPr>
      <w:r>
        <w:rPr>
          <w:rFonts w:hAnsi="Times New Roman" w:cs="Times New Roman"/>
          <w:b/>
          <w:bCs/>
          <w:color w:val="000000"/>
          <w:sz w:val="24"/>
          <w:szCs w:val="24"/>
        </w:rPr>
        <w:t>1. Общие положения</w:t>
      </w: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разработано и утверждено для применения в </w:t>
      </w:r>
      <w:r>
        <w:rPr>
          <w:rFonts w:hAnsi="Times New Roman" w:cs="Times New Roman"/>
          <w:color w:val="000000"/>
          <w:sz w:val="24"/>
          <w:szCs w:val="24"/>
        </w:rPr>
        <w:t>Обществе с ограниченной ответственностью «Альфа»</w:t>
      </w:r>
      <w:r>
        <w:rPr>
          <w:rFonts w:hAnsi="Times New Roman" w:cs="Times New Roman"/>
          <w:color w:val="000000"/>
          <w:sz w:val="24"/>
          <w:szCs w:val="24"/>
        </w:rPr>
        <w:t xml:space="preserve"> (далее – Положение и Организация) в соответствии с </w:t>
      </w:r>
      <w:r>
        <w:rPr>
          <w:rFonts w:hAnsi="Times New Roman" w:cs="Times New Roman"/>
          <w:color w:val="000000"/>
          <w:sz w:val="24"/>
          <w:szCs w:val="24"/>
        </w:rPr>
        <w:t>приказом директора ООО «Альфа» от «20» февраля 2022 года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1.2. Настоящее Положение разработано в целях: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оптимизации процесса перехода к формированию кадровых документов Организации в электронном виде (ведения электронных кадровых документов);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освоения специализированных технических ресурсов и программных продуктов для создания единой электронной базы кадровых документов Организации в отношении трудовой деятельности работников;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своевременного и качественного технического оснащения Организации для эффективного взаимодействия с работниками </w:t>
      </w:r>
      <w:r>
        <w:rPr>
          <w:rFonts w:hAnsi="Times New Roman" w:cs="Times New Roman"/>
          <w:color w:val="000000"/>
          <w:sz w:val="24"/>
          <w:szCs w:val="24"/>
        </w:rPr>
        <w:t>ООО «Альфа»</w:t>
      </w:r>
      <w:r>
        <w:rPr>
          <w:rFonts w:hAnsi="Times New Roman" w:cs="Times New Roman"/>
          <w:color w:val="000000"/>
          <w:sz w:val="24"/>
          <w:szCs w:val="24"/>
        </w:rPr>
        <w:t xml:space="preserve"> в части формирования и предоставления кадровых документов в электронном виде;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обеспечения соблюдения требований действующего законодательства в сфере трудовых и иных правоотношений между работниками и Организацией, а также между государственными контролирующими органами и Организацией;</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определения прав, обязанностей, мер ответственности работников и Организации в части формирования кадровых документов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1.3. Настоящее Положение вступает в силу с даты его утверждения и действует бессрочно. Изменения и дополнения в настоящее Положение вносятся новым локальным правовым актом аналогичного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Все работники Организации должны быть ознакомлены под личную подпись с настоящим Положением в листе ознакомления, являющемся неотъемлемой его частью </w:t>
      </w:r>
      <w:r>
        <w:rPr>
          <w:rFonts w:hAnsi="Times New Roman" w:cs="Times New Roman"/>
          <w:color w:val="000000"/>
          <w:sz w:val="24"/>
          <w:szCs w:val="24"/>
        </w:rPr>
        <w:t>(приложение № 1).</w:t>
      </w:r>
      <w:r>
        <w:br/>
      </w: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r>
        <w:rPr>
          <w:rFonts w:hAnsi="Times New Roman" w:cs="Times New Roman"/>
          <w:b/>
          <w:bCs/>
          <w:color w:val="000000"/>
          <w:sz w:val="24"/>
          <w:szCs w:val="24"/>
        </w:rPr>
        <w:t xml:space="preserve"> Срок перехода на электронный документооборот</w:t>
      </w:r>
      <w:r>
        <w:br/>
      </w:r>
      <w:r>
        <w:rPr>
          <w:rFonts w:hAnsi="Times New Roman" w:cs="Times New Roman"/>
          <w:b/>
          <w:bCs/>
          <w:color w:val="000000"/>
          <w:sz w:val="24"/>
          <w:szCs w:val="24"/>
        </w:rPr>
        <w:t> и техническое оснащение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2.1. На основании </w:t>
      </w:r>
      <w:r>
        <w:rPr>
          <w:rFonts w:hAnsi="Times New Roman" w:cs="Times New Roman"/>
          <w:color w:val="000000"/>
          <w:sz w:val="24"/>
          <w:szCs w:val="24"/>
        </w:rPr>
        <w:t xml:space="preserve">приказа директора ООО «Альфа» от </w:t>
      </w:r>
      <w:r>
        <w:rPr>
          <w:rFonts w:hAnsi="Times New Roman" w:cs="Times New Roman"/>
          <w:color w:val="000000"/>
          <w:sz w:val="24"/>
          <w:szCs w:val="24"/>
        </w:rPr>
        <w:t>«20» февраля 2022 года</w:t>
      </w:r>
      <w:r>
        <w:rPr>
          <w:rFonts w:hAnsi="Times New Roman" w:cs="Times New Roman"/>
          <w:color w:val="000000"/>
          <w:sz w:val="24"/>
          <w:szCs w:val="24"/>
        </w:rPr>
        <w:t xml:space="preserve"> срок перехода на электронный документооборот установлен </w:t>
      </w:r>
      <w:r>
        <w:rPr>
          <w:rFonts w:hAnsi="Times New Roman" w:cs="Times New Roman"/>
          <w:color w:val="000000"/>
          <w:sz w:val="24"/>
          <w:szCs w:val="24"/>
        </w:rPr>
        <w:t>«01» апреля 2022 года.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Руководитель отдела кадров</w:t>
      </w:r>
      <w:r>
        <w:rPr>
          <w:rFonts w:hAnsi="Times New Roman" w:cs="Times New Roman"/>
          <w:color w:val="000000"/>
          <w:sz w:val="24"/>
          <w:szCs w:val="24"/>
        </w:rPr>
        <w:t> по согласованию с профсоюзным органом Организации осуществляет: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подготовку и внесение изменений в соглашения и коллективные договоры в порядке, установленном Трудовым кодексом Российской Федерации;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подготовку проектов организационно-распорядительных локальных актов, связанных с реализацией мероприятий по переходу Организации на электронные кадровые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Сроки подготовки и реализации указанных мероприятий утверждаются отдельными приказами и/или распоряжениями директора </w:t>
      </w:r>
      <w:r>
        <w:rPr>
          <w:rFonts w:hAnsi="Times New Roman" w:cs="Times New Roman"/>
          <w:color w:val="000000"/>
          <w:sz w:val="24"/>
          <w:szCs w:val="24"/>
        </w:rPr>
        <w:t>ООО «Альфа»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2.4. Формирование кадровых документов, связанных с трудовой деятельностью работников, реализуется в формате электронного взаимодействия между работником и работодателем.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2.5. Электронный документооборот в </w:t>
      </w:r>
      <w:r>
        <w:rPr>
          <w:rFonts w:hAnsi="Times New Roman" w:cs="Times New Roman"/>
          <w:color w:val="000000"/>
          <w:sz w:val="24"/>
          <w:szCs w:val="24"/>
        </w:rPr>
        <w:t>ООО «Альфа»</w:t>
      </w:r>
      <w:r>
        <w:rPr>
          <w:rFonts w:hAnsi="Times New Roman" w:cs="Times New Roman"/>
          <w:color w:val="000000"/>
          <w:sz w:val="24"/>
          <w:szCs w:val="24"/>
        </w:rPr>
        <w:t xml:space="preserve"> осуществляется посредством </w:t>
      </w:r>
      <w:r>
        <w:rPr>
          <w:rFonts w:hAnsi="Times New Roman" w:cs="Times New Roman"/>
          <w:color w:val="000000"/>
          <w:sz w:val="24"/>
          <w:szCs w:val="24"/>
        </w:rPr>
        <w:t>единой цифровой платформы «Работа в России».</w:t>
      </w:r>
      <w:r>
        <w:rPr>
          <w:rFonts w:hAnsi="Times New Roman" w:cs="Times New Roman"/>
          <w:color w:val="000000"/>
          <w:sz w:val="24"/>
          <w:szCs w:val="24"/>
        </w:rPr>
        <w:t> В связи с этим, если работник согласен на переход на электронный документооборот, ему необходимо иметь подтвержденную учетную запись в Единой системе идентификации и аутентификации (ЕСИА).</w:t>
      </w:r>
    </w:p>
    <w:p>
      <w:pPr>
        <w:spacing w:line="240" w:lineRule="auto"/>
        <w:rPr>
          <w:rFonts w:hAnsi="Times New Roman" w:cs="Times New Roman"/>
          <w:color w:val="000000"/>
          <w:sz w:val="24"/>
          <w:szCs w:val="24"/>
        </w:rPr>
      </w:pPr>
      <w:r>
        <w:rPr>
          <w:rFonts w:hAnsi="Times New Roman" w:cs="Times New Roman"/>
          <w:color w:val="000000"/>
          <w:sz w:val="24"/>
          <w:szCs w:val="24"/>
        </w:rPr>
        <w:t>2.6. Защита конфиденциальности информации и предотвращение несанкционированного распространения персонифицированных данных реализуются посредством применения: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квалифицированных электронно-цифровых ключей должностных лиц для ограниченного права доступа к единой электронной базе данных;</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иных средств криптозащиты и шифрования при передаче и/или предоставлении документов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2.7. Доступ работников к информационной системе и осуществляется через личный кабинет каждого работника </w:t>
      </w:r>
      <w:r>
        <w:rPr>
          <w:rFonts w:hAnsi="Times New Roman" w:cs="Times New Roman"/>
          <w:color w:val="000000"/>
          <w:sz w:val="24"/>
          <w:szCs w:val="24"/>
        </w:rPr>
        <w:t xml:space="preserve">ООО «Альфа». </w:t>
      </w:r>
      <w:r>
        <w:rPr>
          <w:rFonts w:hAnsi="Times New Roman" w:cs="Times New Roman"/>
          <w:color w:val="000000"/>
          <w:sz w:val="24"/>
          <w:szCs w:val="24"/>
        </w:rPr>
        <w:t>После того как работники зарегистрируются в Единой системе идентификации и аутентификации, они получат уникальные коды и пароли для </w:t>
      </w:r>
      <w:r>
        <w:rPr>
          <w:rFonts w:hAnsi="Times New Roman" w:cs="Times New Roman"/>
          <w:color w:val="000000"/>
          <w:sz w:val="24"/>
          <w:szCs w:val="24"/>
        </w:rPr>
        <w:t>создания личного кабинета на портале «Работа в России».</w:t>
      </w:r>
    </w:p>
    <w:p>
      <w:pPr>
        <w:spacing w:line="240" w:lineRule="auto"/>
        <w:rPr>
          <w:rFonts w:hAnsi="Times New Roman" w:cs="Times New Roman"/>
          <w:color w:val="000000"/>
          <w:sz w:val="24"/>
          <w:szCs w:val="24"/>
        </w:rPr>
      </w:pPr>
      <w:r>
        <w:rPr>
          <w:rFonts w:hAnsi="Times New Roman" w:cs="Times New Roman"/>
          <w:color w:val="000000"/>
          <w:sz w:val="24"/>
          <w:szCs w:val="24"/>
        </w:rPr>
        <w:t>2.8. Для подписания электронных кадровых документов через </w:t>
      </w:r>
      <w:r>
        <w:rPr>
          <w:rFonts w:hAnsi="Times New Roman" w:cs="Times New Roman"/>
          <w:color w:val="000000"/>
          <w:sz w:val="24"/>
          <w:szCs w:val="24"/>
        </w:rPr>
        <w:t>портал «Работа в России»</w:t>
      </w:r>
      <w:r>
        <w:rPr>
          <w:rFonts w:hAnsi="Times New Roman" w:cs="Times New Roman"/>
          <w:color w:val="000000"/>
          <w:sz w:val="24"/>
          <w:szCs w:val="24"/>
        </w:rPr>
        <w:t xml:space="preserve"> работодатель использует усиленную квалифицированную или неквалифицированную электронную подпись.</w:t>
      </w:r>
    </w:p>
    <w:p>
      <w:pPr>
        <w:spacing w:line="240" w:lineRule="auto"/>
        <w:rPr>
          <w:rFonts w:hAnsi="Times New Roman" w:cs="Times New Roman"/>
          <w:color w:val="000000"/>
          <w:sz w:val="24"/>
          <w:szCs w:val="24"/>
        </w:rPr>
      </w:pPr>
      <w:r>
        <w:rPr>
          <w:rFonts w:hAnsi="Times New Roman" w:cs="Times New Roman"/>
          <w:color w:val="000000"/>
          <w:sz w:val="24"/>
          <w:szCs w:val="24"/>
        </w:rPr>
        <w:t>2.9. Работникам, которые согласились перейти на электронный документооборот, работодатель безвозмездно оформляет электронные подписи. Чтобы подписывать электронные кадровые документы на </w:t>
      </w:r>
      <w:r>
        <w:rPr>
          <w:rFonts w:hAnsi="Times New Roman" w:cs="Times New Roman"/>
          <w:color w:val="000000"/>
          <w:sz w:val="24"/>
          <w:szCs w:val="24"/>
        </w:rPr>
        <w:t>портале «Работа в России», работники используют простую, усиленную квалифицированную или </w:t>
      </w:r>
      <w:r>
        <w:rPr>
          <w:rFonts w:hAnsi="Times New Roman" w:cs="Times New Roman"/>
          <w:color w:val="000000"/>
          <w:sz w:val="24"/>
          <w:szCs w:val="24"/>
        </w:rPr>
        <w:t>неквалифицированную электронную подпись.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2.10. </w:t>
      </w:r>
      <w:r>
        <w:rPr>
          <w:rFonts w:hAnsi="Times New Roman" w:cs="Times New Roman"/>
          <w:color w:val="000000"/>
          <w:sz w:val="24"/>
          <w:szCs w:val="24"/>
        </w:rPr>
        <w:t>Подписывать документы неквалифицированной электронной подписью работник может, если ее выдали через инфраструктуру электронного правительства. Простую подпись можно использовать, если работник получит электронный ключ лично.</w:t>
      </w:r>
    </w:p>
    <w:p>
      <w:pPr>
        <w:spacing w:line="240" w:lineRule="auto"/>
        <w:jc w:val="center"/>
        <w:rPr>
          <w:rFonts w:hAnsi="Times New Roman" w:cs="Times New Roman"/>
          <w:color w:val="000000"/>
          <w:sz w:val="24"/>
          <w:szCs w:val="24"/>
        </w:rPr>
      </w:pPr>
      <w:r>
        <w:br/>
      </w:r>
      <w:r>
        <w:rPr>
          <w:rFonts w:hAnsi="Times New Roman" w:cs="Times New Roman"/>
          <w:b/>
          <w:bCs/>
          <w:color w:val="000000"/>
          <w:sz w:val="24"/>
          <w:szCs w:val="24"/>
        </w:rPr>
        <w:t>3</w:t>
      </w:r>
      <w:r>
        <w:rPr>
          <w:rFonts w:hAnsi="Times New Roman" w:cs="Times New Roman"/>
          <w:b/>
          <w:bCs/>
          <w:color w:val="000000"/>
          <w:sz w:val="24"/>
          <w:szCs w:val="24"/>
        </w:rPr>
        <w:t>. Порядок перехода на электронный документооборот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Организация уведомляет каждого работника в </w:t>
      </w:r>
      <w:r>
        <w:rPr>
          <w:rFonts w:hAnsi="Times New Roman" w:cs="Times New Roman"/>
          <w:color w:val="000000"/>
          <w:sz w:val="24"/>
          <w:szCs w:val="24"/>
        </w:rPr>
        <w:t>письменной форме</w:t>
      </w:r>
      <w:r>
        <w:rPr>
          <w:rFonts w:hAnsi="Times New Roman" w:cs="Times New Roman"/>
          <w:color w:val="000000"/>
          <w:sz w:val="24"/>
          <w:szCs w:val="24"/>
        </w:rPr>
        <w:t xml:space="preserve"> об изменениях в трудовом законодательстве, связанных с переходом на электронный документооборот, а также о праве работника путем подачи соответствующего письменного заявления сделать выбор между продолжением ведения работодателем кадровых документов на бумажном носителе или в электронном формате. Срок уведомления – до </w:t>
      </w:r>
      <w:r>
        <w:rPr>
          <w:rFonts w:hAnsi="Times New Roman" w:cs="Times New Roman"/>
          <w:color w:val="000000"/>
          <w:sz w:val="24"/>
          <w:szCs w:val="24"/>
        </w:rPr>
        <w:t>15 марта</w:t>
      </w:r>
      <w:r>
        <w:rPr>
          <w:rFonts w:hAnsi="Times New Roman" w:cs="Times New Roman"/>
          <w:color w:val="000000"/>
          <w:sz w:val="24"/>
          <w:szCs w:val="24"/>
        </w:rPr>
        <w:t> 2022 года.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Переход на электронный документооборот для работников Организации, принятых на работу до </w:t>
      </w:r>
      <w:r>
        <w:rPr>
          <w:rFonts w:hAnsi="Times New Roman" w:cs="Times New Roman"/>
          <w:color w:val="000000"/>
          <w:sz w:val="24"/>
          <w:szCs w:val="24"/>
        </w:rPr>
        <w:t>3</w:t>
      </w:r>
      <w:r>
        <w:rPr>
          <w:rFonts w:hAnsi="Times New Roman" w:cs="Times New Roman"/>
          <w:color w:val="000000"/>
          <w:sz w:val="24"/>
          <w:szCs w:val="24"/>
        </w:rPr>
        <w:t>1 декабря 2021 года</w:t>
      </w:r>
      <w:r>
        <w:rPr>
          <w:rFonts w:hAnsi="Times New Roman" w:cs="Times New Roman"/>
          <w:color w:val="000000"/>
          <w:sz w:val="24"/>
          <w:szCs w:val="24"/>
        </w:rPr>
        <w:t xml:space="preserve">, является добровольным и осуществляется только по их письменному заявлению, поданному в </w:t>
      </w:r>
      <w:r>
        <w:rPr>
          <w:rFonts w:hAnsi="Times New Roman" w:cs="Times New Roman"/>
          <w:color w:val="000000"/>
          <w:sz w:val="24"/>
          <w:szCs w:val="24"/>
        </w:rPr>
        <w:t>отдел кадров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3.3. Работодатель обязан проинформировать об осуществлении электронного документооборота лицо, принимаемое на работу. При этом соискатели, которые по состоянию на 31 декабря 2021 года имеют трудовой стаж, могут дать согласие на электронный способ обмена документами через информационную систему.</w:t>
      </w:r>
    </w:p>
    <w:p>
      <w:pPr>
        <w:spacing w:line="240" w:lineRule="auto"/>
        <w:rPr>
          <w:rFonts w:hAnsi="Times New Roman" w:cs="Times New Roman"/>
          <w:color w:val="000000"/>
          <w:sz w:val="24"/>
          <w:szCs w:val="24"/>
        </w:rPr>
      </w:pPr>
      <w:r>
        <w:rPr>
          <w:rFonts w:hAnsi="Times New Roman" w:cs="Times New Roman"/>
          <w:color w:val="000000"/>
          <w:sz w:val="24"/>
          <w:szCs w:val="24"/>
        </w:rPr>
        <w:t>3.4. 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spacing w:line="240" w:lineRule="auto"/>
        <w:rPr>
          <w:rFonts w:hAnsi="Times New Roman" w:cs="Times New Roman"/>
          <w:color w:val="000000"/>
          <w:sz w:val="24"/>
          <w:szCs w:val="24"/>
        </w:rPr>
      </w:pPr>
      <w:r>
        <w:rPr>
          <w:rFonts w:hAnsi="Times New Roman" w:cs="Times New Roman"/>
          <w:color w:val="000000"/>
          <w:sz w:val="24"/>
          <w:szCs w:val="24"/>
        </w:rPr>
        <w:t>3.5.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pPr>
        <w:spacing w:line="240" w:lineRule="auto"/>
        <w:rPr>
          <w:rFonts w:hAnsi="Times New Roman" w:cs="Times New Roman"/>
          <w:color w:val="000000"/>
          <w:sz w:val="24"/>
          <w:szCs w:val="24"/>
        </w:rPr>
      </w:pPr>
      <w:r>
        <w:rPr>
          <w:rFonts w:hAnsi="Times New Roman" w:cs="Times New Roman"/>
          <w:color w:val="000000"/>
          <w:sz w:val="24"/>
          <w:szCs w:val="24"/>
        </w:rPr>
        <w:t>3.6. После того как работник получит уведомление о переходе на электронный документооборот, он должен решить, каким способом он будет обмениваться документами с работодателем. Для этого он должен написать заявление об отказе или согласии на переход на электронный документооборот в письменной или электронной форме.</w:t>
      </w:r>
    </w:p>
    <w:p>
      <w:pPr>
        <w:spacing w:line="240" w:lineRule="auto"/>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rPr>
        <w:t xml:space="preserve">.7. Решение работники должны принять в срок не позднее </w:t>
      </w:r>
      <w:r>
        <w:rPr>
          <w:rFonts w:hAnsi="Times New Roman" w:cs="Times New Roman"/>
          <w:color w:val="000000"/>
          <w:sz w:val="24"/>
          <w:szCs w:val="24"/>
        </w:rPr>
        <w:t>30</w:t>
      </w:r>
      <w:r>
        <w:rPr>
          <w:rFonts w:hAnsi="Times New Roman" w:cs="Times New Roman"/>
          <w:color w:val="000000"/>
          <w:sz w:val="24"/>
          <w:szCs w:val="24"/>
        </w:rPr>
        <w:t> марта 2022 года.</w:t>
      </w: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3.8. Если работник хочет сохранить прежний формат бумажного документооборота, он должен написать </w:t>
      </w:r>
      <w:r>
        <w:rPr>
          <w:rFonts w:hAnsi="Times New Roman" w:cs="Times New Roman"/>
          <w:color w:val="000000"/>
          <w:sz w:val="24"/>
          <w:szCs w:val="24"/>
        </w:rPr>
        <w:t>письменное</w:t>
      </w:r>
      <w:r>
        <w:rPr>
          <w:rFonts w:hAnsi="Times New Roman" w:cs="Times New Roman"/>
          <w:color w:val="000000"/>
          <w:sz w:val="24"/>
          <w:szCs w:val="24"/>
        </w:rPr>
        <w:t> </w:t>
      </w:r>
      <w:r>
        <w:rPr>
          <w:rFonts w:hAnsi="Times New Roman" w:cs="Times New Roman"/>
          <w:color w:val="000000"/>
          <w:sz w:val="24"/>
          <w:szCs w:val="24"/>
        </w:rPr>
        <w:t>заявление об отказе</w:t>
      </w:r>
      <w:r>
        <w:rPr>
          <w:rFonts w:hAnsi="Times New Roman" w:cs="Times New Roman"/>
          <w:color w:val="000000"/>
          <w:sz w:val="24"/>
          <w:szCs w:val="24"/>
        </w:rPr>
        <w:t xml:space="preserve"> от перехода на электронный документооборот в произвольной форме. В этом случае работодатель продолжит формировать и взаимодействовать с работником с помощью документов в бумажной форме.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3.9. Если работник хочет формировать и обмениваться с работодателем электронными кадровыми документами, он должен написать </w:t>
      </w:r>
      <w:r>
        <w:rPr>
          <w:rFonts w:hAnsi="Times New Roman" w:cs="Times New Roman"/>
          <w:color w:val="000000"/>
          <w:sz w:val="24"/>
          <w:szCs w:val="24"/>
        </w:rPr>
        <w:t>письменное</w:t>
      </w:r>
      <w:r>
        <w:rPr>
          <w:rFonts w:hAnsi="Times New Roman" w:cs="Times New Roman"/>
          <w:color w:val="000000"/>
          <w:sz w:val="24"/>
          <w:szCs w:val="24"/>
        </w:rPr>
        <w:t> </w:t>
      </w:r>
      <w:r>
        <w:rPr>
          <w:rFonts w:hAnsi="Times New Roman" w:cs="Times New Roman"/>
          <w:color w:val="000000"/>
          <w:sz w:val="24"/>
          <w:szCs w:val="24"/>
        </w:rPr>
        <w:t>заявление о согласии</w:t>
      </w:r>
      <w:r>
        <w:rPr>
          <w:rFonts w:hAnsi="Times New Roman" w:cs="Times New Roman"/>
          <w:color w:val="000000"/>
          <w:sz w:val="24"/>
          <w:szCs w:val="24"/>
        </w:rPr>
        <w:t xml:space="preserve"> на переход на электронный документооборот в произвольной форме. В этом случае работодатель будет формировать и взаимодействовать с работником с помощью документов в электронной форме через </w:t>
      </w:r>
      <w:r>
        <w:rPr>
          <w:rFonts w:hAnsi="Times New Roman" w:cs="Times New Roman"/>
          <w:color w:val="000000"/>
          <w:sz w:val="24"/>
          <w:szCs w:val="24"/>
        </w:rPr>
        <w:t>портал «Работа в России»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3.10. При получении от работника заявления о согласии на переход на электронный документооборот лицо, ответственное за ведение кадрового учета: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помогает работнику зарегистрироваться в Единой системе идентификации и аутентификации, выдает логин и пароль от личного кабинета;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оформляет работнику простую или усиленную электронную подпись;</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вносит изменения в трудовой договор работника путем подписания дополнительного соглашения о порядке взаимодействия работника и работодателя кадровыми документами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3.11. Если работник выразил свое согласие о переходе на электронный документооборот, работодатель ведет на него все документы, которые связаны с работой сотрудника в электронной форме. Правила электронного документооборота не применяются к трудовым книжкам, сведениям о трудовой деятельности, актам о несчастном случае на производстве, приказам об увольнении и документам, которые подтверждают, что сотрудник прошел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3.12. Электронный документооборот применяется к работникам, которые выразили согласие на переход на электронный документооборот </w:t>
      </w:r>
      <w:r>
        <w:rPr>
          <w:rFonts w:hAnsi="Times New Roman" w:cs="Times New Roman"/>
          <w:color w:val="000000"/>
          <w:sz w:val="24"/>
          <w:szCs w:val="24"/>
        </w:rPr>
        <w:t>(приложение № 2 – перечень работников ООО «Альфа», в отношении которых применяются правила электронного документооборота).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Заключительные положения</w:t>
      </w: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11.1. Настоящее Положение вступает в силу с </w:t>
      </w:r>
      <w:r>
        <w:rPr>
          <w:rFonts w:hAnsi="Times New Roman" w:cs="Times New Roman"/>
          <w:color w:val="000000"/>
          <w:sz w:val="24"/>
          <w:szCs w:val="24"/>
        </w:rPr>
        <w:t>01.03.2022</w:t>
      </w:r>
      <w:r>
        <w:rPr>
          <w:rFonts w:hAnsi="Times New Roman" w:cs="Times New Roman"/>
          <w:color w:val="000000"/>
          <w:sz w:val="24"/>
          <w:szCs w:val="24"/>
        </w:rPr>
        <w:t> года и действует</w:t>
      </w:r>
      <w:r>
        <w:br/>
      </w:r>
      <w:r>
        <w:rPr>
          <w:rFonts w:hAnsi="Times New Roman" w:cs="Times New Roman"/>
          <w:color w:val="000000"/>
          <w:sz w:val="24"/>
          <w:szCs w:val="24"/>
        </w:rPr>
        <w:t>бессрочно до принятия нового положения.</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Руководитель отдела кадров</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Громова</w:t>
            </w:r>
          </w:p>
        </w:tc>
        <w:tc>
          <w:tcPr>
            <w:tcW w:w="0" w:type="auto"/>
            <w:tcMar>
              <w:top w:w="75" w:type="dxa"/>
              <w:left w:w="75" w:type="dxa"/>
              <w:bottom w:w="75" w:type="dxa"/>
              <w:right w:w="75" w:type="dxa"/>
            </w:tcMar>
            <w:vAlign w:val="bottom"/>
          </w:tcPr>
          <w:p>
            <w:r>
              <w:rPr>
                <w:rFonts w:hAnsi="Times New Roman" w:cs="Times New Roman"/>
                <w:color w:val="000000"/>
                <w:sz w:val="24"/>
                <w:szCs w:val="24"/>
              </w:rPr>
              <w:t>Е.Э. Громова</w:t>
            </w:r>
          </w:p>
        </w:tc>
      </w:tr>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1 марта 2022 года</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89b64de0741648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