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ООО «Гамма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(наименование организации)</w:t>
            </w:r>
          </w:p>
        </w:tc>
      </w:tr>
    </w:tbl>
    <w:p>
      <w:pPr>
        <w:spacing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УТВЕРЖДАЮ:</w:t>
      </w:r>
    </w:p>
    <w:p>
      <w:pPr>
        <w:spacing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Директор ООО «Гамма"</w:t>
      </w:r>
    </w:p>
    <w:p>
      <w:pPr>
        <w:spacing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__________________/Тагилов В.В.</w:t>
      </w:r>
    </w:p>
    <w:p>
      <w:pPr>
        <w:spacing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07.02.2022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План мероприятий по корректировке рисков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е объекта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оценки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рисков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опасности,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факторы риска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Срочность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мероприятий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профилактике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профриска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Корректирующие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0" w:type="auto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Индекс профессионального риска (ИПР) до /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после корректирующих мероприятий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Вероятность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Подтвержденность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Последствия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посл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посл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сл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посл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Кабинет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Опасность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поражения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током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вследствие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контакта с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токоведущими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частями,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которые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находятся под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напряжением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из-за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неисправного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состояния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(косвенный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контакт).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Персональный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компьютер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Возможный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риск,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необходимо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уделить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внимание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Ответственному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электробезопаснос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ти своевременно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проводить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инструктажи,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следить за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состоянием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оборудования и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проводки,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напоминать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работникам об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обязанностях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соблюдать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требования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электробезопаснос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0,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Кабинет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бухгалтера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Опасность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поражения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током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вследствие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контакта с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токоведущими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частями,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которые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находятся под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напряжением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из-за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неисправного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состояния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(косвенный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контакт).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Персональный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компьютер.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Возможный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риск,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необходимо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уделить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внимание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Ответственному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электробезопаснос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ти своевременно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проводить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инструктажи,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следить за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состоянием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оборудования и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проводки,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напоминать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работникам об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обязанностях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соблюдать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требования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электробезопаснос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0,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Кабинет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техническог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 отдела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Опасность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поражения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током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вследствие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контакта с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токоведущими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частями,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которые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находятся под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напряжением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из-за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неисправного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состояния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(косвенный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контакт).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Персональный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компьютер.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Возможный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риск,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необходимо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уделить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внимание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Ответственному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электробезопаснос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ти своевременно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проводить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инструктажи,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следить за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состоянием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оборудования и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проводки,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напоминать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работникам об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обязанностях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соблюдать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требования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электробезопаснос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0,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Опасность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падения из-за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потери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равновесия, в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том числе при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спотыкании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или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подскальзывани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и, при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передвижении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 скользким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поверхностям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или мокрым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полам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Серьезный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риск,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требуются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меры по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снижению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степени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риска в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установленн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ые сроки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Завхозу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демонтировать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порог – срок до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23.03.2019.</w:t>
            </w:r>
          </w:p>
          <w:p>
            <w:pPr>
              <w:spacing w:line="240" w:lineRule="auto"/>
              <w:ind w:left="96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25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План мероприятий составил: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Специалист по охране труда</w:t>
      </w:r>
      <w:r>
        <w:rPr>
          <w:rFonts w:hAnsi="Times New Roman" w:cs="Times New Roman"/>
          <w:color w:val="000000"/>
          <w:sz w:val="24"/>
          <w:szCs w:val="24"/>
        </w:rPr>
        <w:t>                                  </w:t>
      </w:r>
      <w:r>
        <w:rPr>
          <w:rFonts w:hAnsi="Times New Roman" w:cs="Times New Roman"/>
          <w:color w:val="000000"/>
          <w:sz w:val="24"/>
          <w:szCs w:val="24"/>
        </w:rPr>
        <w:t xml:space="preserve">Петров  </w:t>
      </w:r>
      <w:r>
        <w:rPr>
          <w:rFonts w:hAnsi="Times New Roman" w:cs="Times New Roman"/>
          <w:color w:val="000000"/>
          <w:sz w:val="24"/>
          <w:szCs w:val="24"/>
        </w:rPr>
        <w:t>                                     </w:t>
      </w:r>
      <w:r>
        <w:rPr>
          <w:rFonts w:hAnsi="Times New Roman" w:cs="Times New Roman"/>
          <w:color w:val="000000"/>
          <w:sz w:val="24"/>
          <w:szCs w:val="24"/>
        </w:rPr>
        <w:t>Петров А.В. </w:t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1960e4982b704a8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